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60" w:rsidRPr="00721F02" w:rsidRDefault="00E63BA0" w:rsidP="00E63BA0">
      <w:pPr>
        <w:spacing w:line="300" w:lineRule="auto"/>
        <w:jc w:val="center"/>
        <w:rPr>
          <w:rFonts w:ascii="楷体" w:eastAsia="楷体" w:hAnsi="楷体"/>
          <w:b/>
          <w:sz w:val="36"/>
          <w:szCs w:val="36"/>
        </w:rPr>
      </w:pPr>
      <w:r w:rsidRPr="00721F02">
        <w:rPr>
          <w:rFonts w:ascii="楷体" w:eastAsia="楷体" w:hAnsi="楷体" w:hint="eastAsia"/>
          <w:b/>
          <w:sz w:val="36"/>
          <w:szCs w:val="36"/>
        </w:rPr>
        <w:t>第五届全国商务英语语言学研讨会</w:t>
      </w:r>
    </w:p>
    <w:p w:rsidR="00E63BA0" w:rsidRPr="00E63BA0" w:rsidRDefault="000543F5" w:rsidP="00E63BA0">
      <w:pPr>
        <w:spacing w:line="300" w:lineRule="auto"/>
        <w:jc w:val="center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第二</w:t>
      </w:r>
      <w:r w:rsidR="00E63BA0" w:rsidRPr="00E63BA0">
        <w:rPr>
          <w:rFonts w:ascii="楷体" w:eastAsia="楷体" w:hAnsi="楷体" w:hint="eastAsia"/>
          <w:b/>
          <w:sz w:val="28"/>
        </w:rPr>
        <w:t>号通知</w:t>
      </w:r>
    </w:p>
    <w:p w:rsidR="004F5BC0" w:rsidRPr="00D2715F" w:rsidRDefault="004F5BC0" w:rsidP="00E63BA0">
      <w:pPr>
        <w:spacing w:line="300" w:lineRule="auto"/>
        <w:rPr>
          <w:rFonts w:ascii="楷体" w:eastAsia="楷体" w:hAnsi="楷体"/>
        </w:rPr>
      </w:pPr>
    </w:p>
    <w:p w:rsidR="00407721" w:rsidRPr="00D2715F" w:rsidRDefault="008D7760" w:rsidP="00D2715F">
      <w:pPr>
        <w:widowControl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全国商务英语语言学研讨会致力于促进商务英语语言学研究，为广大商务英语教师和研究生提供学术创新与交流</w:t>
      </w:r>
      <w:r w:rsidR="00E63BA0" w:rsidRPr="008D7760">
        <w:rPr>
          <w:rFonts w:asciiTheme="minorEastAsia" w:hAnsiTheme="minorEastAsia" w:hint="eastAsia"/>
          <w:szCs w:val="21"/>
        </w:rPr>
        <w:t>的平台</w:t>
      </w:r>
      <w:r w:rsidR="004D1060" w:rsidRPr="008D7760">
        <w:rPr>
          <w:rFonts w:asciiTheme="minorEastAsia" w:hAnsiTheme="minorEastAsia" w:hint="eastAsia"/>
          <w:szCs w:val="21"/>
        </w:rPr>
        <w:t>，</w:t>
      </w:r>
      <w:r w:rsidR="00E63BA0" w:rsidRPr="008D7760">
        <w:rPr>
          <w:rFonts w:asciiTheme="minorEastAsia" w:hAnsiTheme="minorEastAsia" w:hint="eastAsia"/>
          <w:szCs w:val="21"/>
        </w:rPr>
        <w:t>目的在于推动</w:t>
      </w:r>
      <w:r w:rsidR="00AF285B">
        <w:rPr>
          <w:rFonts w:asciiTheme="minorEastAsia" w:hAnsiTheme="minorEastAsia" w:hint="eastAsia"/>
          <w:szCs w:val="21"/>
        </w:rPr>
        <w:t>商务英语</w:t>
      </w:r>
      <w:r w:rsidR="00E63BA0" w:rsidRPr="008D7760">
        <w:rPr>
          <w:rFonts w:asciiTheme="minorEastAsia" w:hAnsiTheme="minorEastAsia" w:hint="eastAsia"/>
          <w:szCs w:val="21"/>
        </w:rPr>
        <w:t>学术共同体</w:t>
      </w:r>
      <w:r w:rsidR="00B4127B">
        <w:rPr>
          <w:rFonts w:asciiTheme="minorEastAsia" w:hAnsiTheme="minorEastAsia" w:hint="eastAsia"/>
          <w:szCs w:val="21"/>
        </w:rPr>
        <w:t>建设，不断提升商务英语专业</w:t>
      </w:r>
      <w:r w:rsidR="003D2F09">
        <w:rPr>
          <w:rFonts w:asciiTheme="minorEastAsia" w:hAnsiTheme="minorEastAsia" w:hint="eastAsia"/>
          <w:szCs w:val="21"/>
        </w:rPr>
        <w:t>的</w:t>
      </w:r>
      <w:r w:rsidR="00E63BA0" w:rsidRPr="008D7760">
        <w:rPr>
          <w:rFonts w:asciiTheme="minorEastAsia" w:hAnsiTheme="minorEastAsia" w:hint="eastAsia"/>
          <w:szCs w:val="21"/>
        </w:rPr>
        <w:t>学科</w:t>
      </w:r>
      <w:r w:rsidR="003D2F09">
        <w:rPr>
          <w:rFonts w:asciiTheme="minorEastAsia" w:hAnsiTheme="minorEastAsia" w:hint="eastAsia"/>
          <w:szCs w:val="21"/>
        </w:rPr>
        <w:t>理论</w:t>
      </w:r>
      <w:r w:rsidR="00B4127B">
        <w:rPr>
          <w:rFonts w:asciiTheme="minorEastAsia" w:hAnsiTheme="minorEastAsia" w:hint="eastAsia"/>
          <w:szCs w:val="21"/>
        </w:rPr>
        <w:t>建设和学术研究</w:t>
      </w:r>
      <w:r w:rsidR="00E63BA0" w:rsidRPr="008D7760">
        <w:rPr>
          <w:rFonts w:asciiTheme="minorEastAsia" w:hAnsiTheme="minorEastAsia" w:hint="eastAsia"/>
          <w:szCs w:val="21"/>
        </w:rPr>
        <w:t>水平。自2014</w:t>
      </w:r>
      <w:r>
        <w:rPr>
          <w:rFonts w:asciiTheme="minorEastAsia" w:hAnsiTheme="minorEastAsia" w:hint="eastAsia"/>
          <w:szCs w:val="21"/>
        </w:rPr>
        <w:t>年以来，全国商务英语语言学研讨会已</w:t>
      </w:r>
      <w:r w:rsidR="00E63BA0" w:rsidRPr="008D7760"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>对外经济贸易大学、中国海洋大学、广东外语外贸大学、湖南大学分别</w:t>
      </w:r>
      <w:r w:rsidR="00B4127B">
        <w:rPr>
          <w:rFonts w:asciiTheme="minorEastAsia" w:hAnsiTheme="minorEastAsia" w:hint="eastAsia"/>
          <w:szCs w:val="21"/>
        </w:rPr>
        <w:t>成功举办了四届会议。第五届</w:t>
      </w:r>
      <w:r w:rsidR="00E63BA0" w:rsidRPr="008D7760">
        <w:rPr>
          <w:rFonts w:asciiTheme="minorEastAsia" w:hAnsiTheme="minorEastAsia" w:hint="eastAsia"/>
          <w:szCs w:val="21"/>
        </w:rPr>
        <w:t>研讨会将由</w:t>
      </w:r>
      <w:r w:rsidRPr="003F1026">
        <w:rPr>
          <w:rFonts w:asciiTheme="minorEastAsia" w:hAnsiTheme="minorEastAsia" w:hint="eastAsia"/>
          <w:color w:val="000000" w:themeColor="text1"/>
          <w:szCs w:val="21"/>
        </w:rPr>
        <w:t>中国国际贸易学会国际商务英语研究委员会、</w:t>
      </w:r>
      <w:r w:rsidR="00CC41DC" w:rsidRPr="003F1026">
        <w:rPr>
          <w:rFonts w:asciiTheme="minorEastAsia" w:hAnsiTheme="minorEastAsia" w:hint="eastAsia"/>
          <w:color w:val="000000" w:themeColor="text1"/>
          <w:szCs w:val="21"/>
        </w:rPr>
        <w:t>教育部高等学校商务英语</w:t>
      </w:r>
      <w:r w:rsidR="00F46BF0" w:rsidRPr="003F1026">
        <w:rPr>
          <w:rFonts w:asciiTheme="minorEastAsia" w:hAnsiTheme="minorEastAsia" w:hint="eastAsia"/>
          <w:color w:val="000000" w:themeColor="text1"/>
          <w:szCs w:val="21"/>
        </w:rPr>
        <w:t>专业</w:t>
      </w:r>
      <w:r w:rsidR="00CC41DC" w:rsidRPr="003F1026">
        <w:rPr>
          <w:rFonts w:asciiTheme="minorEastAsia" w:hAnsiTheme="minorEastAsia" w:hint="eastAsia"/>
          <w:color w:val="000000" w:themeColor="text1"/>
          <w:szCs w:val="21"/>
        </w:rPr>
        <w:t>教学协作组</w:t>
      </w:r>
      <w:r w:rsidR="000C5573" w:rsidRPr="003F1026">
        <w:rPr>
          <w:rFonts w:asciiTheme="minorEastAsia" w:hAnsiTheme="minorEastAsia" w:hint="eastAsia"/>
          <w:color w:val="000000" w:themeColor="text1"/>
          <w:szCs w:val="21"/>
        </w:rPr>
        <w:t>、重庆市商务英语研究会</w:t>
      </w:r>
      <w:r w:rsidRPr="003F1026">
        <w:rPr>
          <w:rFonts w:asciiTheme="minorEastAsia" w:hAnsiTheme="minorEastAsia" w:hint="eastAsia"/>
          <w:color w:val="000000" w:themeColor="text1"/>
          <w:szCs w:val="21"/>
        </w:rPr>
        <w:t>联合</w:t>
      </w:r>
      <w:r w:rsidR="00CC41DC" w:rsidRPr="003F1026">
        <w:rPr>
          <w:rFonts w:asciiTheme="minorEastAsia" w:hAnsiTheme="minorEastAsia" w:hint="eastAsia"/>
          <w:color w:val="000000" w:themeColor="text1"/>
          <w:szCs w:val="21"/>
        </w:rPr>
        <w:t>主办，</w:t>
      </w:r>
      <w:r w:rsidRPr="003F1026">
        <w:rPr>
          <w:rFonts w:asciiTheme="minorEastAsia" w:hAnsiTheme="minorEastAsia" w:hint="eastAsia"/>
          <w:color w:val="000000" w:themeColor="text1"/>
          <w:szCs w:val="21"/>
        </w:rPr>
        <w:t>《现代外语》和《外国语文》期刊协办，</w:t>
      </w:r>
      <w:r w:rsidR="00E63BA0" w:rsidRPr="008D7760">
        <w:rPr>
          <w:rFonts w:asciiTheme="minorEastAsia" w:hAnsiTheme="minorEastAsia" w:hint="eastAsia"/>
          <w:color w:val="000000" w:themeColor="text1"/>
          <w:szCs w:val="21"/>
        </w:rPr>
        <w:t>四</w:t>
      </w:r>
      <w:r w:rsidR="00E63BA0" w:rsidRPr="008D7760">
        <w:rPr>
          <w:rFonts w:asciiTheme="minorEastAsia" w:hAnsiTheme="minorEastAsia" w:hint="eastAsia"/>
          <w:szCs w:val="21"/>
        </w:rPr>
        <w:t>川外国语大学商务英语学院承办。</w:t>
      </w:r>
      <w:bookmarkStart w:id="0" w:name="_Hlk503951813"/>
      <w:r w:rsidR="00407721">
        <w:rPr>
          <w:rFonts w:asciiTheme="minorEastAsia" w:hAnsiTheme="minorEastAsia" w:hint="eastAsia"/>
          <w:szCs w:val="21"/>
        </w:rPr>
        <w:t>大会将邀请知名专家做主旨发言，</w:t>
      </w:r>
      <w:r w:rsidR="00407721">
        <w:rPr>
          <w:rFonts w:asciiTheme="minorEastAsia" w:hAnsiTheme="minorEastAsia" w:cs="宋体" w:hint="eastAsia"/>
          <w:kern w:val="0"/>
          <w:szCs w:val="21"/>
        </w:rPr>
        <w:t>会议期间还将开设商务英语研究工作坊，邀请专家和与会代表交流。</w:t>
      </w:r>
    </w:p>
    <w:p w:rsidR="00407721" w:rsidRDefault="00407721" w:rsidP="005A60AC">
      <w:pPr>
        <w:rPr>
          <w:rFonts w:ascii="宋体" w:eastAsia="宋体" w:hAnsi="宋体"/>
          <w:szCs w:val="21"/>
        </w:rPr>
      </w:pPr>
    </w:p>
    <w:bookmarkEnd w:id="0"/>
    <w:p w:rsidR="00E63BA0" w:rsidRPr="00077D59" w:rsidRDefault="00E63BA0" w:rsidP="00077D59">
      <w:pPr>
        <w:spacing w:line="300" w:lineRule="auto"/>
        <w:jc w:val="center"/>
        <w:rPr>
          <w:rFonts w:asciiTheme="minorEastAsia" w:hAnsiTheme="minorEastAsia" w:cs="宋体"/>
          <w:b/>
          <w:kern w:val="0"/>
          <w:szCs w:val="21"/>
        </w:rPr>
      </w:pPr>
      <w:r w:rsidRPr="00077D59">
        <w:rPr>
          <w:rFonts w:asciiTheme="minorEastAsia" w:hAnsiTheme="minorEastAsia" w:hint="eastAsia"/>
          <w:b/>
          <w:szCs w:val="21"/>
        </w:rPr>
        <w:t>会议主题：</w:t>
      </w:r>
      <w:r w:rsidR="004E4BE2" w:rsidRPr="00077D59">
        <w:rPr>
          <w:rFonts w:asciiTheme="minorEastAsia" w:hAnsiTheme="minorEastAsia" w:cs="宋体"/>
          <w:b/>
          <w:kern w:val="0"/>
          <w:szCs w:val="21"/>
        </w:rPr>
        <w:t>语言与商务的跨界研究</w:t>
      </w:r>
    </w:p>
    <w:p w:rsidR="00CC41DC" w:rsidRPr="004D1060" w:rsidRDefault="00CC41DC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</w:p>
    <w:p w:rsidR="00CC41DC" w:rsidRDefault="00E63BA0" w:rsidP="00CC41DC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4D1060">
        <w:rPr>
          <w:rFonts w:asciiTheme="minorEastAsia" w:hAnsiTheme="minorEastAsia"/>
          <w:szCs w:val="21"/>
        </w:rPr>
        <w:t>议题：</w:t>
      </w:r>
      <w:r w:rsidR="004E4BE2" w:rsidRPr="004D1060">
        <w:rPr>
          <w:rFonts w:asciiTheme="minorEastAsia" w:hAnsiTheme="minorEastAsia" w:cs="宋体"/>
          <w:kern w:val="0"/>
          <w:szCs w:val="21"/>
        </w:rPr>
        <w:t>话语与商务、语用与商务、辞书与商务、翻译与商务、认知与商务、文化与商务、</w:t>
      </w:r>
    </w:p>
    <w:p w:rsidR="004E4BE2" w:rsidRDefault="004E4BE2" w:rsidP="00CC41DC">
      <w:pPr>
        <w:widowControl/>
        <w:ind w:firstLineChars="300" w:firstLine="630"/>
        <w:jc w:val="left"/>
        <w:rPr>
          <w:rFonts w:asciiTheme="minorEastAsia" w:hAnsiTheme="minorEastAsia" w:cs="宋体"/>
          <w:kern w:val="0"/>
          <w:szCs w:val="21"/>
        </w:rPr>
      </w:pPr>
      <w:r w:rsidRPr="004D1060">
        <w:rPr>
          <w:rFonts w:asciiTheme="minorEastAsia" w:hAnsiTheme="minorEastAsia" w:cs="宋体"/>
          <w:kern w:val="0"/>
          <w:szCs w:val="21"/>
        </w:rPr>
        <w:t>教育与商务、其他</w:t>
      </w:r>
    </w:p>
    <w:p w:rsidR="00CC41DC" w:rsidRPr="004D1060" w:rsidRDefault="00CC41DC" w:rsidP="00CC41DC">
      <w:pPr>
        <w:widowControl/>
        <w:ind w:firstLineChars="300" w:firstLine="630"/>
        <w:jc w:val="left"/>
        <w:rPr>
          <w:rFonts w:asciiTheme="minorEastAsia" w:hAnsiTheme="minorEastAsia" w:cs="宋体"/>
          <w:kern w:val="0"/>
          <w:szCs w:val="21"/>
        </w:rPr>
      </w:pPr>
    </w:p>
    <w:p w:rsidR="00FC16EF" w:rsidRPr="008D18B1" w:rsidRDefault="00E63BA0" w:rsidP="004F5BC0">
      <w:pPr>
        <w:widowControl/>
        <w:ind w:left="1470" w:hangingChars="700" w:hanging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4D1060">
        <w:rPr>
          <w:rFonts w:asciiTheme="minorEastAsia" w:hAnsiTheme="minorEastAsia"/>
          <w:szCs w:val="21"/>
        </w:rPr>
        <w:t>主旨发言专家：</w:t>
      </w:r>
      <w:r w:rsidR="00FC16EF" w:rsidRPr="008D18B1">
        <w:rPr>
          <w:rFonts w:asciiTheme="minorEastAsia" w:hAnsiTheme="minorEastAsia" w:cs="宋体" w:hint="eastAsia"/>
          <w:b/>
          <w:kern w:val="0"/>
          <w:szCs w:val="21"/>
        </w:rPr>
        <w:t>对外经济贸易</w:t>
      </w:r>
      <w:r w:rsidR="004F5BC0" w:rsidRPr="008D18B1">
        <w:rPr>
          <w:rFonts w:asciiTheme="minorEastAsia" w:hAnsiTheme="minorEastAsia" w:cs="宋体" w:hint="eastAsia"/>
          <w:b/>
          <w:kern w:val="0"/>
          <w:szCs w:val="21"/>
        </w:rPr>
        <w:t>大学</w:t>
      </w:r>
      <w:r w:rsidR="00231FAD" w:rsidRPr="008D18B1">
        <w:rPr>
          <w:rFonts w:asciiTheme="minorEastAsia" w:hAnsiTheme="minorEastAsia" w:cs="宋体" w:hint="eastAsia"/>
          <w:b/>
          <w:kern w:val="0"/>
          <w:szCs w:val="21"/>
        </w:rPr>
        <w:t xml:space="preserve"> </w:t>
      </w:r>
      <w:proofErr w:type="gramStart"/>
      <w:r w:rsidR="004F5BC0" w:rsidRPr="008D18B1">
        <w:rPr>
          <w:rFonts w:asciiTheme="minorEastAsia" w:hAnsiTheme="minorEastAsia" w:cs="宋体" w:hint="eastAsia"/>
          <w:b/>
          <w:kern w:val="0"/>
          <w:szCs w:val="21"/>
        </w:rPr>
        <w:t>王立非</w:t>
      </w:r>
      <w:r w:rsidR="00FC16EF" w:rsidRPr="008D18B1">
        <w:rPr>
          <w:rFonts w:asciiTheme="minorEastAsia" w:hAnsiTheme="minorEastAsia" w:cs="宋体" w:hint="eastAsia"/>
          <w:b/>
          <w:kern w:val="0"/>
          <w:szCs w:val="21"/>
        </w:rPr>
        <w:t>教授</w:t>
      </w:r>
      <w:proofErr w:type="gramEnd"/>
    </w:p>
    <w:p w:rsidR="008D18B1" w:rsidRPr="008D18B1" w:rsidRDefault="008D18B1" w:rsidP="00215F0C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Pr="008D18B1">
        <w:rPr>
          <w:rFonts w:asciiTheme="minorEastAsia" w:hAnsiTheme="minorEastAsia" w:cs="宋体" w:hint="eastAsia"/>
          <w:kern w:val="0"/>
          <w:szCs w:val="21"/>
        </w:rPr>
        <w:t>语言服务便利度对“一带一路”贸易与投资影响的语言经济学研究</w:t>
      </w:r>
    </w:p>
    <w:p w:rsidR="006B60F2" w:rsidRPr="008D18B1" w:rsidRDefault="006B60F2" w:rsidP="006B60F2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8D18B1">
        <w:rPr>
          <w:rFonts w:asciiTheme="minorEastAsia" w:hAnsiTheme="minorEastAsia" w:cs="宋体" w:hint="eastAsia"/>
          <w:b/>
          <w:kern w:val="0"/>
          <w:szCs w:val="21"/>
        </w:rPr>
        <w:t>香港理工大学</w:t>
      </w:r>
      <w:r w:rsidR="000E7FFD" w:rsidRPr="008D18B1">
        <w:rPr>
          <w:rFonts w:asciiTheme="minorEastAsia" w:hAnsiTheme="minorEastAsia" w:cs="宋体" w:hint="eastAsia"/>
          <w:b/>
          <w:kern w:val="0"/>
          <w:szCs w:val="21"/>
        </w:rPr>
        <w:t xml:space="preserve">     吴东英</w:t>
      </w:r>
      <w:r w:rsidRPr="008D18B1">
        <w:rPr>
          <w:rFonts w:asciiTheme="minorEastAsia" w:hAnsiTheme="minorEastAsia" w:cs="宋体" w:hint="eastAsia"/>
          <w:b/>
          <w:kern w:val="0"/>
          <w:szCs w:val="21"/>
        </w:rPr>
        <w:t>教授</w:t>
      </w:r>
    </w:p>
    <w:p w:rsidR="008D18B1" w:rsidRPr="008D18B1" w:rsidRDefault="008D18B1" w:rsidP="006B60F2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Pr="008D18B1">
        <w:rPr>
          <w:rFonts w:asciiTheme="minorEastAsia" w:hAnsiTheme="minorEastAsia" w:cs="宋体" w:hint="eastAsia"/>
          <w:kern w:val="0"/>
          <w:szCs w:val="21"/>
        </w:rPr>
        <w:t>社交媒体上印象管理的话语研究</w:t>
      </w:r>
    </w:p>
    <w:p w:rsidR="00913286" w:rsidRPr="008D18B1" w:rsidRDefault="004F5BC0" w:rsidP="00FC16EF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8D18B1">
        <w:rPr>
          <w:rFonts w:asciiTheme="minorEastAsia" w:hAnsiTheme="minorEastAsia" w:cs="宋体" w:hint="eastAsia"/>
          <w:b/>
          <w:kern w:val="0"/>
          <w:szCs w:val="21"/>
        </w:rPr>
        <w:t>南京大学</w:t>
      </w:r>
      <w:r w:rsidR="00231FAD" w:rsidRPr="008D18B1">
        <w:rPr>
          <w:rFonts w:asciiTheme="minorEastAsia" w:hAnsiTheme="minorEastAsia" w:cs="宋体" w:hint="eastAsia"/>
          <w:b/>
          <w:kern w:val="0"/>
          <w:szCs w:val="21"/>
        </w:rPr>
        <w:t xml:space="preserve">         </w:t>
      </w:r>
      <w:proofErr w:type="gramStart"/>
      <w:r w:rsidR="00FC16EF" w:rsidRPr="008D18B1">
        <w:rPr>
          <w:rFonts w:asciiTheme="minorEastAsia" w:hAnsiTheme="minorEastAsia" w:cs="宋体" w:hint="eastAsia"/>
          <w:b/>
          <w:kern w:val="0"/>
          <w:szCs w:val="21"/>
        </w:rPr>
        <w:t>陈新仁教授</w:t>
      </w:r>
      <w:proofErr w:type="gramEnd"/>
    </w:p>
    <w:p w:rsidR="008D18B1" w:rsidRPr="008D18B1" w:rsidRDefault="008D18B1" w:rsidP="00FC16EF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Pr="008D18B1">
        <w:rPr>
          <w:rFonts w:asciiTheme="minorEastAsia" w:hAnsiTheme="minorEastAsia" w:cs="宋体" w:hint="eastAsia"/>
          <w:kern w:val="0"/>
          <w:szCs w:val="21"/>
        </w:rPr>
        <w:t>趋近化理论视角</w:t>
      </w:r>
      <w:proofErr w:type="gramStart"/>
      <w:r w:rsidRPr="008D18B1">
        <w:rPr>
          <w:rFonts w:asciiTheme="minorEastAsia" w:hAnsiTheme="minorEastAsia" w:cs="宋体" w:hint="eastAsia"/>
          <w:kern w:val="0"/>
          <w:szCs w:val="21"/>
        </w:rPr>
        <w:t>下商业</w:t>
      </w:r>
      <w:proofErr w:type="gramEnd"/>
      <w:r w:rsidRPr="008D18B1">
        <w:rPr>
          <w:rFonts w:asciiTheme="minorEastAsia" w:hAnsiTheme="minorEastAsia" w:cs="宋体" w:hint="eastAsia"/>
          <w:kern w:val="0"/>
          <w:szCs w:val="21"/>
        </w:rPr>
        <w:t>广告话语研究</w:t>
      </w:r>
    </w:p>
    <w:p w:rsidR="00FC16EF" w:rsidRPr="008D18B1" w:rsidRDefault="00FC16EF" w:rsidP="004F5BC0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8D18B1">
        <w:rPr>
          <w:rFonts w:asciiTheme="minorEastAsia" w:hAnsiTheme="minorEastAsia" w:cs="宋体" w:hint="eastAsia"/>
          <w:b/>
          <w:kern w:val="0"/>
          <w:szCs w:val="21"/>
        </w:rPr>
        <w:t>上海交通大学     胡开宝教授</w:t>
      </w:r>
    </w:p>
    <w:p w:rsidR="008D18B1" w:rsidRDefault="008D18B1" w:rsidP="004F5BC0">
      <w:pPr>
        <w:widowControl/>
        <w:ind w:leftChars="700" w:left="1470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Pr="008D18B1">
        <w:rPr>
          <w:rFonts w:asciiTheme="minorEastAsia" w:hAnsiTheme="minorEastAsia" w:cs="宋体"/>
          <w:kern w:val="0"/>
          <w:szCs w:val="21"/>
        </w:rPr>
        <w:t>商务文献英译中中国企业形象的语料库研究</w:t>
      </w:r>
    </w:p>
    <w:p w:rsidR="003E59F9" w:rsidRPr="003E59F9" w:rsidRDefault="003E59F9" w:rsidP="004F5BC0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 w:rsidRPr="003E59F9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 xml:space="preserve">         </w:t>
      </w:r>
      <w:r w:rsidR="00215F0C" w:rsidRPr="008D18B1">
        <w:rPr>
          <w:rFonts w:asciiTheme="minorEastAsia" w:hAnsiTheme="minorEastAsia" w:cs="宋体" w:hint="eastAsia"/>
          <w:kern w:val="0"/>
          <w:szCs w:val="21"/>
        </w:rPr>
        <w:t>——</w:t>
      </w:r>
      <w:r w:rsidRPr="003E59F9">
        <w:rPr>
          <w:rFonts w:asciiTheme="minorEastAsia" w:hAnsiTheme="minorEastAsia" w:cs="宋体"/>
          <w:kern w:val="0"/>
          <w:szCs w:val="21"/>
        </w:rPr>
        <w:t>以中国大型跨国公司为例</w:t>
      </w:r>
    </w:p>
    <w:p w:rsidR="00FC16EF" w:rsidRPr="008D18B1" w:rsidRDefault="00FC16EF" w:rsidP="00FC16EF">
      <w:pPr>
        <w:widowControl/>
        <w:ind w:leftChars="700" w:left="1470"/>
        <w:jc w:val="left"/>
        <w:rPr>
          <w:rFonts w:asciiTheme="minorEastAsia" w:hAnsiTheme="minorEastAsia" w:hint="eastAsia"/>
          <w:b/>
          <w:szCs w:val="21"/>
        </w:rPr>
      </w:pPr>
      <w:r w:rsidRPr="008D18B1">
        <w:rPr>
          <w:rFonts w:asciiTheme="minorEastAsia" w:hAnsiTheme="minorEastAsia" w:hint="eastAsia"/>
          <w:b/>
          <w:szCs w:val="21"/>
        </w:rPr>
        <w:t>南开大学         吕世生教授</w:t>
      </w:r>
    </w:p>
    <w:p w:rsidR="008D18B1" w:rsidRPr="008D18B1" w:rsidRDefault="008D18B1" w:rsidP="00FC16EF">
      <w:pPr>
        <w:widowControl/>
        <w:ind w:leftChars="700" w:left="14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Pr="008D18B1">
        <w:rPr>
          <w:rFonts w:asciiTheme="minorEastAsia" w:hAnsiTheme="minorEastAsia" w:hint="eastAsia"/>
          <w:szCs w:val="21"/>
        </w:rPr>
        <w:t>广告翻译：多模态符号与文化价值的转换</w:t>
      </w:r>
    </w:p>
    <w:p w:rsidR="00FC16EF" w:rsidRPr="008D18B1" w:rsidRDefault="00CC41DC" w:rsidP="004F5BC0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8D18B1">
        <w:rPr>
          <w:rFonts w:asciiTheme="minorEastAsia" w:hAnsiTheme="minorEastAsia" w:cs="宋体" w:hint="eastAsia"/>
          <w:b/>
          <w:kern w:val="0"/>
          <w:szCs w:val="21"/>
        </w:rPr>
        <w:t>广东外语外贸大学</w:t>
      </w:r>
      <w:r w:rsidR="00231FAD" w:rsidRPr="008D18B1">
        <w:rPr>
          <w:rFonts w:asciiTheme="minorEastAsia" w:hAnsiTheme="minorEastAsia" w:cs="宋体" w:hint="eastAsia"/>
          <w:b/>
          <w:kern w:val="0"/>
          <w:szCs w:val="21"/>
        </w:rPr>
        <w:t xml:space="preserve"> </w:t>
      </w:r>
      <w:proofErr w:type="gramStart"/>
      <w:r w:rsidR="00376B66" w:rsidRPr="008D18B1">
        <w:rPr>
          <w:rFonts w:asciiTheme="minorEastAsia" w:hAnsiTheme="minorEastAsia" w:cs="宋体" w:hint="eastAsia"/>
          <w:b/>
          <w:kern w:val="0"/>
          <w:szCs w:val="21"/>
        </w:rPr>
        <w:t>章宜华</w:t>
      </w:r>
      <w:r w:rsidR="00FC16EF" w:rsidRPr="008D18B1">
        <w:rPr>
          <w:rFonts w:asciiTheme="minorEastAsia" w:hAnsiTheme="minorEastAsia" w:cs="宋体" w:hint="eastAsia"/>
          <w:b/>
          <w:kern w:val="0"/>
          <w:szCs w:val="21"/>
        </w:rPr>
        <w:t>教授</w:t>
      </w:r>
      <w:proofErr w:type="gramEnd"/>
    </w:p>
    <w:p w:rsidR="008D18B1" w:rsidRPr="008D18B1" w:rsidRDefault="008D18B1" w:rsidP="008D18B1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proofErr w:type="gramStart"/>
      <w:r w:rsidRPr="008D18B1">
        <w:rPr>
          <w:rFonts w:asciiTheme="minorEastAsia" w:hAnsiTheme="minorEastAsia" w:cs="宋体" w:hint="eastAsia"/>
          <w:kern w:val="0"/>
          <w:szCs w:val="21"/>
        </w:rPr>
        <w:t>谫</w:t>
      </w:r>
      <w:proofErr w:type="gramEnd"/>
      <w:r w:rsidRPr="008D18B1">
        <w:rPr>
          <w:rFonts w:asciiTheme="minorEastAsia" w:hAnsiTheme="minorEastAsia" w:cs="宋体" w:hint="eastAsia"/>
          <w:kern w:val="0"/>
          <w:szCs w:val="21"/>
        </w:rPr>
        <w:t>议隐喻系统与专业英语构式结构及语义表征</w:t>
      </w:r>
    </w:p>
    <w:p w:rsidR="008D18B1" w:rsidRPr="008D18B1" w:rsidRDefault="008D18B1" w:rsidP="00215F0C">
      <w:pPr>
        <w:widowControl/>
        <w:ind w:leftChars="700" w:left="1470" w:firstLineChars="500" w:firstLine="1050"/>
        <w:jc w:val="left"/>
        <w:rPr>
          <w:rFonts w:asciiTheme="minorEastAsia" w:hAnsiTheme="minorEastAsia" w:cs="宋体"/>
          <w:kern w:val="0"/>
          <w:szCs w:val="21"/>
        </w:rPr>
      </w:pPr>
      <w:r w:rsidRPr="008D18B1">
        <w:rPr>
          <w:rFonts w:asciiTheme="minorEastAsia" w:hAnsiTheme="minorEastAsia" w:cs="宋体" w:hint="eastAsia"/>
          <w:kern w:val="0"/>
          <w:szCs w:val="21"/>
        </w:rPr>
        <w:t>——认知词典学视角的思考</w:t>
      </w:r>
    </w:p>
    <w:p w:rsidR="00913286" w:rsidRPr="003E59F9" w:rsidRDefault="00FC16EF" w:rsidP="004F5BC0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3E59F9">
        <w:rPr>
          <w:rFonts w:asciiTheme="minorEastAsia" w:hAnsiTheme="minorEastAsia" w:cs="宋体" w:hint="eastAsia"/>
          <w:b/>
          <w:kern w:val="0"/>
          <w:szCs w:val="21"/>
        </w:rPr>
        <w:t>广东外语外贸大学 冉永平教授</w:t>
      </w:r>
    </w:p>
    <w:p w:rsidR="008D18B1" w:rsidRPr="008D18B1" w:rsidRDefault="003E59F9" w:rsidP="004F5BC0">
      <w:pPr>
        <w:widowControl/>
        <w:ind w:leftChars="700" w:left="147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发言题目：</w:t>
      </w:r>
      <w:r w:rsidR="008D18B1" w:rsidRPr="008D18B1">
        <w:rPr>
          <w:rFonts w:asciiTheme="minorEastAsia" w:hAnsiTheme="minorEastAsia" w:cs="宋体" w:hint="eastAsia"/>
          <w:kern w:val="0"/>
          <w:szCs w:val="21"/>
        </w:rPr>
        <w:t>商务交际是一种人际语用交际</w:t>
      </w:r>
    </w:p>
    <w:p w:rsidR="00FC16EF" w:rsidRPr="003E59F9" w:rsidRDefault="00CC41DC" w:rsidP="004F5BC0">
      <w:pPr>
        <w:widowControl/>
        <w:ind w:leftChars="700" w:left="1470"/>
        <w:jc w:val="left"/>
        <w:rPr>
          <w:rFonts w:asciiTheme="minorEastAsia" w:hAnsiTheme="minorEastAsia" w:cs="宋体" w:hint="eastAsia"/>
          <w:b/>
          <w:kern w:val="0"/>
          <w:szCs w:val="21"/>
        </w:rPr>
      </w:pPr>
      <w:r w:rsidRPr="003E59F9">
        <w:rPr>
          <w:rFonts w:asciiTheme="minorEastAsia" w:hAnsiTheme="minorEastAsia" w:cs="宋体" w:hint="eastAsia"/>
          <w:b/>
          <w:kern w:val="0"/>
          <w:szCs w:val="21"/>
        </w:rPr>
        <w:t>四川外国语大学</w:t>
      </w:r>
      <w:r w:rsidR="00231FAD" w:rsidRPr="003E59F9">
        <w:rPr>
          <w:rFonts w:asciiTheme="minorEastAsia" w:hAnsiTheme="minorEastAsia" w:cs="宋体" w:hint="eastAsia"/>
          <w:b/>
          <w:kern w:val="0"/>
          <w:szCs w:val="21"/>
        </w:rPr>
        <w:t xml:space="preserve">   </w:t>
      </w:r>
      <w:r w:rsidR="004E4BE2" w:rsidRPr="003E59F9">
        <w:rPr>
          <w:rFonts w:asciiTheme="minorEastAsia" w:hAnsiTheme="minorEastAsia" w:cs="宋体" w:hint="eastAsia"/>
          <w:b/>
          <w:kern w:val="0"/>
          <w:szCs w:val="21"/>
        </w:rPr>
        <w:t>王仁强</w:t>
      </w:r>
      <w:r w:rsidR="00FC16EF" w:rsidRPr="003E59F9">
        <w:rPr>
          <w:rFonts w:asciiTheme="minorEastAsia" w:hAnsiTheme="minorEastAsia" w:cs="宋体" w:hint="eastAsia"/>
          <w:b/>
          <w:kern w:val="0"/>
          <w:szCs w:val="21"/>
        </w:rPr>
        <w:t>教授</w:t>
      </w:r>
    </w:p>
    <w:p w:rsidR="003E59F9" w:rsidRDefault="003E59F9" w:rsidP="003E59F9">
      <w:pPr>
        <w:ind w:firstLineChars="700" w:firstLine="1470"/>
      </w:pPr>
      <w:r>
        <w:rPr>
          <w:rFonts w:hint="eastAsia"/>
        </w:rPr>
        <w:t>发言题目：汉英词典商务活动词项的词类标注问题与对策</w:t>
      </w:r>
    </w:p>
    <w:p w:rsidR="003E59F9" w:rsidRPr="003E59F9" w:rsidRDefault="003E59F9" w:rsidP="00215F0C">
      <w:pPr>
        <w:ind w:firstLineChars="1200" w:firstLine="2520"/>
      </w:pPr>
      <w:r>
        <w:rPr>
          <w:rFonts w:hint="eastAsia"/>
        </w:rPr>
        <w:t>——一项基于双层词类范畴化理论的研究</w:t>
      </w:r>
    </w:p>
    <w:p w:rsidR="004E4BE2" w:rsidRPr="003E59F9" w:rsidRDefault="00FC16EF" w:rsidP="004F5BC0">
      <w:pPr>
        <w:widowControl/>
        <w:ind w:leftChars="700" w:left="1470"/>
        <w:jc w:val="left"/>
        <w:rPr>
          <w:rFonts w:asciiTheme="minorEastAsia" w:hAnsiTheme="minorEastAsia" w:cs="宋体"/>
          <w:b/>
          <w:kern w:val="0"/>
          <w:szCs w:val="21"/>
        </w:rPr>
      </w:pPr>
      <w:r w:rsidRPr="003E59F9">
        <w:rPr>
          <w:rFonts w:asciiTheme="minorEastAsia" w:hAnsiTheme="minorEastAsia" w:cs="宋体" w:hint="eastAsia"/>
          <w:b/>
          <w:kern w:val="0"/>
          <w:szCs w:val="21"/>
        </w:rPr>
        <w:t xml:space="preserve">四川外国语大学   </w:t>
      </w:r>
      <w:r w:rsidR="004D1060" w:rsidRPr="003E59F9">
        <w:rPr>
          <w:rFonts w:asciiTheme="minorEastAsia" w:hAnsiTheme="minorEastAsia" w:cs="宋体" w:hint="eastAsia"/>
          <w:b/>
          <w:kern w:val="0"/>
          <w:szCs w:val="21"/>
        </w:rPr>
        <w:t>段</w:t>
      </w:r>
      <w:r w:rsidR="004D1060" w:rsidRPr="003E59F9">
        <w:rPr>
          <w:rFonts w:asciiTheme="minorEastAsia" w:hAnsiTheme="minorEastAsia" w:hint="eastAsia"/>
          <w:b/>
          <w:szCs w:val="21"/>
        </w:rPr>
        <w:t>玲琍</w:t>
      </w:r>
      <w:r w:rsidRPr="003E59F9">
        <w:rPr>
          <w:rFonts w:asciiTheme="minorEastAsia" w:hAnsiTheme="minorEastAsia" w:cs="宋体" w:hint="eastAsia"/>
          <w:b/>
          <w:kern w:val="0"/>
          <w:szCs w:val="21"/>
        </w:rPr>
        <w:t>教授</w:t>
      </w:r>
    </w:p>
    <w:p w:rsidR="00CC41DC" w:rsidRPr="004F5BC0" w:rsidRDefault="003E59F9" w:rsidP="00376B66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        发言题目：</w:t>
      </w:r>
      <w:r w:rsidRPr="00651540">
        <w:rPr>
          <w:rFonts w:hint="eastAsia"/>
        </w:rPr>
        <w:t>跨语言的商务语用能力研究</w:t>
      </w:r>
    </w:p>
    <w:p w:rsidR="00CC41DC" w:rsidRDefault="00077D59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4211B1">
        <w:rPr>
          <w:rFonts w:asciiTheme="minorEastAsia" w:hAnsiTheme="minorEastAsia"/>
          <w:szCs w:val="21"/>
        </w:rPr>
        <w:t>会议</w:t>
      </w:r>
      <w:r w:rsidR="00E63BA0" w:rsidRPr="004D1060">
        <w:rPr>
          <w:rFonts w:asciiTheme="minorEastAsia" w:hAnsiTheme="minorEastAsia"/>
          <w:szCs w:val="21"/>
        </w:rPr>
        <w:t>地点：</w:t>
      </w:r>
      <w:r w:rsidR="004E4BE2" w:rsidRPr="004D1060">
        <w:rPr>
          <w:rFonts w:asciiTheme="minorEastAsia" w:hAnsiTheme="minorEastAsia" w:hint="eastAsia"/>
          <w:szCs w:val="21"/>
        </w:rPr>
        <w:t>重庆</w:t>
      </w:r>
      <w:r w:rsidR="00A8680A">
        <w:rPr>
          <w:rFonts w:asciiTheme="minorEastAsia" w:hAnsiTheme="minorEastAsia" w:hint="eastAsia"/>
          <w:szCs w:val="21"/>
        </w:rPr>
        <w:t>市万友</w:t>
      </w:r>
      <w:r w:rsidR="004211B1">
        <w:rPr>
          <w:rFonts w:asciiTheme="minorEastAsia" w:hAnsiTheme="minorEastAsia" w:hint="eastAsia"/>
          <w:szCs w:val="21"/>
        </w:rPr>
        <w:t>康年大酒店</w:t>
      </w:r>
    </w:p>
    <w:p w:rsidR="00077D59" w:rsidRPr="00077D59" w:rsidRDefault="00077D59" w:rsidP="00077D59">
      <w:pPr>
        <w:rPr>
          <w:rFonts w:asciiTheme="minorEastAsia" w:hAnsiTheme="minorEastAsia"/>
          <w:szCs w:val="21"/>
        </w:rPr>
      </w:pPr>
    </w:p>
    <w:p w:rsidR="00077D59" w:rsidRDefault="00077D59" w:rsidP="00077D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二、时间：</w:t>
      </w:r>
      <w:r w:rsidRPr="00CC41DC">
        <w:rPr>
          <w:rFonts w:asciiTheme="minorEastAsia" w:hAnsiTheme="minorEastAsia" w:hint="eastAsia"/>
          <w:szCs w:val="21"/>
        </w:rPr>
        <w:t>2018年5月18</w:t>
      </w:r>
      <w:r w:rsidRPr="004D1060">
        <w:rPr>
          <w:rFonts w:asciiTheme="minorEastAsia" w:hAnsiTheme="minorEastAsia" w:hint="eastAsia"/>
          <w:szCs w:val="21"/>
        </w:rPr>
        <w:t>-20日</w:t>
      </w:r>
      <w:r>
        <w:rPr>
          <w:rFonts w:asciiTheme="minorEastAsia" w:hAnsiTheme="minorEastAsia" w:hint="eastAsia"/>
          <w:szCs w:val="21"/>
        </w:rPr>
        <w:t>周五-周日（周五报到，周六和周日上午开会，周日下午离会）</w:t>
      </w:r>
    </w:p>
    <w:p w:rsidR="000738BD" w:rsidRPr="00077D59" w:rsidRDefault="000738BD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</w:p>
    <w:p w:rsidR="002A43B9" w:rsidRDefault="00077D59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="00E63BA0" w:rsidRPr="004D1060">
        <w:rPr>
          <w:rFonts w:asciiTheme="minorEastAsia" w:hAnsiTheme="minorEastAsia" w:hint="eastAsia"/>
          <w:szCs w:val="21"/>
        </w:rPr>
        <w:t>联系人：</w:t>
      </w:r>
      <w:r w:rsidR="004D2E70">
        <w:rPr>
          <w:rFonts w:asciiTheme="minorEastAsia" w:hAnsiTheme="minorEastAsia" w:hint="eastAsia"/>
          <w:szCs w:val="21"/>
        </w:rPr>
        <w:t xml:space="preserve">重庆 四川外国语大学商务英语学院 </w:t>
      </w:r>
      <w:r w:rsidR="00376B66" w:rsidRPr="004D1060">
        <w:rPr>
          <w:rFonts w:asciiTheme="minorEastAsia" w:hAnsiTheme="minorEastAsia" w:hint="eastAsia"/>
          <w:szCs w:val="21"/>
        </w:rPr>
        <w:t>李娟  023-65071202</w:t>
      </w:r>
      <w:r w:rsidR="00FE48C6">
        <w:rPr>
          <w:rFonts w:asciiTheme="minorEastAsia" w:hAnsiTheme="minorEastAsia" w:hint="eastAsia"/>
          <w:szCs w:val="21"/>
        </w:rPr>
        <w:t xml:space="preserve">  15320554662</w:t>
      </w:r>
    </w:p>
    <w:p w:rsidR="00E63BA0" w:rsidRDefault="00E63BA0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</w:p>
    <w:p w:rsidR="00077D59" w:rsidRPr="00CA240A" w:rsidRDefault="00F32E52" w:rsidP="00077D59">
      <w:pPr>
        <w:spacing w:line="400" w:lineRule="exact"/>
        <w:rPr>
          <w:rFonts w:ascii="宋体" w:eastAsia="等线" w:hAnsi="宋体" w:cs="Times New Roman"/>
          <w:szCs w:val="21"/>
        </w:rPr>
      </w:pPr>
      <w:r w:rsidRPr="00CA240A">
        <w:rPr>
          <w:rFonts w:ascii="宋体" w:hAnsi="宋体" w:hint="eastAsia"/>
          <w:szCs w:val="21"/>
        </w:rPr>
        <w:t>四</w:t>
      </w:r>
      <w:r w:rsidR="00077D59" w:rsidRPr="00CA240A">
        <w:rPr>
          <w:rFonts w:ascii="宋体" w:eastAsia="等线" w:hAnsi="宋体" w:cs="Times New Roman" w:hint="eastAsia"/>
          <w:szCs w:val="21"/>
        </w:rPr>
        <w:t>、会务费</w:t>
      </w:r>
    </w:p>
    <w:p w:rsidR="00077D59" w:rsidRDefault="00077D59" w:rsidP="00077D59">
      <w:pPr>
        <w:spacing w:line="400" w:lineRule="exact"/>
        <w:ind w:firstLine="420"/>
        <w:rPr>
          <w:rFonts w:ascii="宋体" w:eastAsia="等线" w:hAnsi="宋体" w:cs="Times New Roman"/>
          <w:szCs w:val="21"/>
        </w:rPr>
      </w:pPr>
      <w:r w:rsidRPr="00AE6FB5">
        <w:rPr>
          <w:rFonts w:ascii="宋体" w:eastAsia="等线" w:hAnsi="宋体" w:cs="Times New Roman"/>
          <w:szCs w:val="21"/>
        </w:rPr>
        <w:t>本次会议会务费为</w:t>
      </w:r>
      <w:r w:rsidRPr="00AE6FB5">
        <w:rPr>
          <w:rFonts w:ascii="宋体" w:eastAsia="等线" w:hAnsi="宋体" w:cs="Times New Roman"/>
          <w:szCs w:val="21"/>
        </w:rPr>
        <w:t>800</w:t>
      </w:r>
      <w:r w:rsidRPr="00AE6FB5">
        <w:rPr>
          <w:rFonts w:ascii="宋体" w:eastAsia="等线" w:hAnsi="宋体" w:cs="Times New Roman"/>
          <w:szCs w:val="21"/>
        </w:rPr>
        <w:t>元</w:t>
      </w:r>
      <w:r w:rsidRPr="00AE6FB5">
        <w:rPr>
          <w:rFonts w:ascii="宋体" w:eastAsia="等线" w:hAnsi="宋体" w:cs="Times New Roman" w:hint="eastAsia"/>
          <w:szCs w:val="21"/>
        </w:rPr>
        <w:t>/</w:t>
      </w:r>
      <w:r w:rsidRPr="00AE6FB5">
        <w:rPr>
          <w:rFonts w:ascii="宋体" w:eastAsia="等线" w:hAnsi="宋体" w:cs="Times New Roman" w:hint="eastAsia"/>
          <w:szCs w:val="21"/>
        </w:rPr>
        <w:t>人，</w:t>
      </w:r>
      <w:r w:rsidR="00C27593">
        <w:rPr>
          <w:rFonts w:ascii="宋体" w:hAnsi="宋体" w:hint="eastAsia"/>
          <w:szCs w:val="21"/>
        </w:rPr>
        <w:t>工作坊收费</w:t>
      </w:r>
      <w:r w:rsidR="00C27593">
        <w:rPr>
          <w:rFonts w:ascii="宋体" w:hAnsi="宋体" w:hint="eastAsia"/>
          <w:szCs w:val="21"/>
        </w:rPr>
        <w:t>400</w:t>
      </w:r>
      <w:r w:rsidR="00C27593">
        <w:rPr>
          <w:rFonts w:ascii="宋体" w:hAnsi="宋体" w:hint="eastAsia"/>
          <w:szCs w:val="21"/>
        </w:rPr>
        <w:t>元，</w:t>
      </w:r>
      <w:r>
        <w:rPr>
          <w:rFonts w:ascii="宋体" w:eastAsia="等线" w:hAnsi="宋体" w:cs="Times New Roman" w:hint="eastAsia"/>
          <w:szCs w:val="21"/>
        </w:rPr>
        <w:t>研究生和博士生减半，</w:t>
      </w:r>
      <w:r w:rsidRPr="00AE6FB5">
        <w:rPr>
          <w:rFonts w:ascii="宋体" w:eastAsia="等线" w:hAnsi="宋体" w:cs="Times New Roman"/>
          <w:szCs w:val="21"/>
        </w:rPr>
        <w:t>交通</w:t>
      </w:r>
      <w:r w:rsidR="002A43B9">
        <w:rPr>
          <w:rFonts w:ascii="宋体" w:eastAsia="等线" w:hAnsi="宋体" w:cs="Times New Roman" w:hint="eastAsia"/>
          <w:szCs w:val="21"/>
        </w:rPr>
        <w:t>与食</w:t>
      </w:r>
      <w:r w:rsidRPr="00AE6FB5">
        <w:rPr>
          <w:rFonts w:ascii="宋体" w:eastAsia="等线" w:hAnsi="宋体" w:cs="Times New Roman" w:hint="eastAsia"/>
          <w:szCs w:val="21"/>
        </w:rPr>
        <w:t>宿费</w:t>
      </w:r>
      <w:r w:rsidRPr="00AE6FB5">
        <w:rPr>
          <w:rFonts w:ascii="宋体" w:eastAsia="等线" w:hAnsi="宋体" w:cs="Times New Roman"/>
          <w:szCs w:val="21"/>
        </w:rPr>
        <w:t>自理</w:t>
      </w:r>
      <w:r w:rsidRPr="00AE6FB5">
        <w:rPr>
          <w:rFonts w:ascii="宋体" w:eastAsia="等线" w:hAnsi="宋体" w:cs="Times New Roman" w:hint="eastAsia"/>
          <w:szCs w:val="21"/>
        </w:rPr>
        <w:t>。盖章纸质版会议通知报到时领取。</w:t>
      </w:r>
    </w:p>
    <w:p w:rsidR="00077D59" w:rsidRPr="00CA240A" w:rsidRDefault="00F32E52" w:rsidP="00077D59">
      <w:pPr>
        <w:spacing w:line="400" w:lineRule="exact"/>
        <w:rPr>
          <w:rFonts w:ascii="宋体" w:eastAsia="等线" w:hAnsi="宋体" w:cs="Times New Roman"/>
          <w:szCs w:val="21"/>
        </w:rPr>
      </w:pPr>
      <w:r w:rsidRPr="00CA240A">
        <w:rPr>
          <w:rFonts w:ascii="宋体" w:hAnsi="宋体" w:hint="eastAsia"/>
          <w:szCs w:val="21"/>
        </w:rPr>
        <w:t>五</w:t>
      </w:r>
      <w:r w:rsidRPr="00CA240A">
        <w:rPr>
          <w:rFonts w:ascii="宋体" w:eastAsia="等线" w:hAnsi="宋体" w:cs="Times New Roman" w:hint="eastAsia"/>
          <w:szCs w:val="21"/>
        </w:rPr>
        <w:t>、</w:t>
      </w:r>
      <w:r w:rsidR="00077D59" w:rsidRPr="00CA240A">
        <w:rPr>
          <w:rFonts w:ascii="宋体" w:eastAsia="等线" w:hAnsi="宋体" w:cs="Times New Roman" w:hint="eastAsia"/>
          <w:szCs w:val="21"/>
        </w:rPr>
        <w:t>其他注意事项</w:t>
      </w:r>
    </w:p>
    <w:p w:rsidR="00077D59" w:rsidRDefault="00077D59" w:rsidP="00077D59">
      <w:pPr>
        <w:spacing w:line="400" w:lineRule="exact"/>
        <w:ind w:firstLine="420"/>
        <w:rPr>
          <w:rFonts w:ascii="宋体" w:eastAsia="等线" w:hAnsi="宋体" w:cs="Times New Roman"/>
          <w:color w:val="000000"/>
          <w:szCs w:val="21"/>
        </w:rPr>
      </w:pPr>
      <w:r w:rsidRPr="00AE6FB5">
        <w:rPr>
          <w:rFonts w:ascii="宋体" w:eastAsia="等线" w:hAnsi="宋体" w:cs="Times New Roman" w:hint="eastAsia"/>
          <w:szCs w:val="21"/>
        </w:rPr>
        <w:t>大会将邀请专家对参会论文进行评选，分设优秀论文一、二、三等奖若干项</w:t>
      </w:r>
      <w:r>
        <w:rPr>
          <w:rFonts w:ascii="宋体" w:eastAsia="等线" w:hAnsi="宋体" w:cs="Times New Roman" w:hint="eastAsia"/>
          <w:szCs w:val="21"/>
        </w:rPr>
        <w:t>，并</w:t>
      </w:r>
      <w:r w:rsidR="00C27593">
        <w:rPr>
          <w:rFonts w:ascii="宋体" w:hAnsi="宋体" w:hint="eastAsia"/>
          <w:szCs w:val="21"/>
        </w:rPr>
        <w:t>颁发证书</w:t>
      </w:r>
      <w:r w:rsidRPr="00AE6FB5">
        <w:rPr>
          <w:rFonts w:ascii="宋体" w:eastAsia="等线" w:hAnsi="宋体" w:cs="Times New Roman" w:hint="eastAsia"/>
          <w:szCs w:val="21"/>
        </w:rPr>
        <w:t>。</w:t>
      </w:r>
      <w:r w:rsidRPr="00AE6FB5">
        <w:rPr>
          <w:rFonts w:ascii="宋体" w:eastAsia="等线" w:hAnsi="宋体" w:cs="Times New Roman"/>
          <w:szCs w:val="21"/>
        </w:rPr>
        <w:t>参会者</w:t>
      </w:r>
      <w:r w:rsidRPr="00AE6FB5">
        <w:rPr>
          <w:rFonts w:ascii="宋体" w:eastAsia="等线" w:hAnsi="宋体" w:cs="Times New Roman" w:hint="eastAsia"/>
          <w:szCs w:val="21"/>
        </w:rPr>
        <w:t>请于</w:t>
      </w:r>
      <w:r w:rsidR="00407721">
        <w:rPr>
          <w:rFonts w:ascii="宋体" w:hAnsi="宋体" w:hint="eastAsia"/>
          <w:szCs w:val="21"/>
        </w:rPr>
        <w:t>2018</w:t>
      </w:r>
      <w:r w:rsidRPr="00AE6FB5">
        <w:rPr>
          <w:rFonts w:ascii="宋体" w:eastAsia="等线" w:hAnsi="宋体" w:cs="Times New Roman" w:hint="eastAsia"/>
          <w:szCs w:val="21"/>
        </w:rPr>
        <w:t>年</w:t>
      </w:r>
      <w:r w:rsidR="00407721">
        <w:rPr>
          <w:rFonts w:ascii="宋体" w:hAnsi="宋体" w:hint="eastAsia"/>
          <w:szCs w:val="21"/>
        </w:rPr>
        <w:t>4</w:t>
      </w:r>
      <w:r w:rsidRPr="00AE6FB5">
        <w:rPr>
          <w:rFonts w:ascii="宋体" w:eastAsia="等线" w:hAnsi="宋体" w:cs="Times New Roman" w:hint="eastAsia"/>
          <w:szCs w:val="21"/>
        </w:rPr>
        <w:t>月</w:t>
      </w:r>
      <w:r w:rsidR="00407721">
        <w:rPr>
          <w:rFonts w:ascii="宋体" w:hAnsi="宋体" w:hint="eastAsia"/>
          <w:szCs w:val="21"/>
        </w:rPr>
        <w:t>20</w:t>
      </w:r>
      <w:r w:rsidRPr="00AE6FB5">
        <w:rPr>
          <w:rFonts w:ascii="宋体" w:eastAsia="等线" w:hAnsi="宋体" w:cs="Times New Roman" w:hint="eastAsia"/>
          <w:szCs w:val="21"/>
        </w:rPr>
        <w:t>日前将发言题目、摘要（中英文对照，各</w:t>
      </w:r>
      <w:r w:rsidRPr="00AE6FB5">
        <w:rPr>
          <w:rFonts w:ascii="宋体" w:eastAsia="等线" w:hAnsi="宋体" w:cs="Times New Roman" w:hint="eastAsia"/>
          <w:szCs w:val="21"/>
        </w:rPr>
        <w:t>300</w:t>
      </w:r>
      <w:r w:rsidRPr="00AE6FB5">
        <w:rPr>
          <w:rFonts w:ascii="宋体" w:eastAsia="等线" w:hAnsi="宋体" w:cs="Times New Roman" w:hint="eastAsia"/>
          <w:szCs w:val="21"/>
        </w:rPr>
        <w:t>词）以及论文和报名回执发至会议邮箱</w:t>
      </w:r>
      <w:r w:rsidR="00FE48C6" w:rsidRPr="00FE48C6">
        <w:rPr>
          <w:rFonts w:hint="eastAsia"/>
          <w:szCs w:val="21"/>
        </w:rPr>
        <w:t>3416776962@qq.com</w:t>
      </w:r>
      <w:r w:rsidR="00FE48C6">
        <w:rPr>
          <w:rFonts w:hint="eastAsia"/>
          <w:szCs w:val="21"/>
        </w:rPr>
        <w:t>。</w:t>
      </w:r>
      <w:r w:rsidRPr="00AE6FB5">
        <w:rPr>
          <w:rFonts w:ascii="宋体" w:eastAsia="等线" w:hAnsi="宋体" w:cs="Times New Roman" w:hint="eastAsia"/>
          <w:szCs w:val="21"/>
        </w:rPr>
        <w:t>会议筹备组收到报名回执后将通过电子邮件通知代表参会。</w:t>
      </w:r>
    </w:p>
    <w:p w:rsidR="00077D59" w:rsidRPr="00AE6FB5" w:rsidRDefault="00077D59" w:rsidP="00D2715F">
      <w:pPr>
        <w:spacing w:line="400" w:lineRule="exact"/>
        <w:rPr>
          <w:rFonts w:ascii="宋体" w:eastAsia="等线" w:hAnsi="宋体" w:cs="Times New Roman"/>
          <w:szCs w:val="21"/>
        </w:rPr>
      </w:pPr>
    </w:p>
    <w:p w:rsidR="00F26902" w:rsidRPr="00F26902" w:rsidRDefault="00F26902" w:rsidP="00376B66">
      <w:pPr>
        <w:spacing w:line="300" w:lineRule="auto"/>
        <w:jc w:val="left"/>
        <w:rPr>
          <w:rFonts w:asciiTheme="minorEastAsia" w:hAnsiTheme="minorEastAsia"/>
          <w:szCs w:val="21"/>
        </w:rPr>
      </w:pPr>
    </w:p>
    <w:p w:rsidR="001537F8" w:rsidRDefault="00147375" w:rsidP="00376B66">
      <w:pPr>
        <w:spacing w:line="30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66675</wp:posOffset>
            </wp:positionV>
            <wp:extent cx="7562850" cy="239077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59"/>
                    <a:stretch/>
                  </pic:blipFill>
                  <pic:spPr bwMode="auto">
                    <a:xfrm>
                      <a:off x="0" y="0"/>
                      <a:ext cx="756285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C41DC" w:rsidRPr="00376B66" w:rsidRDefault="00CC41DC" w:rsidP="00376B66">
      <w:pPr>
        <w:spacing w:line="300" w:lineRule="auto"/>
        <w:ind w:firstLineChars="200" w:firstLine="420"/>
        <w:jc w:val="left"/>
        <w:rPr>
          <w:rFonts w:asciiTheme="minorEastAsia" w:hAnsiTheme="minorEastAsia"/>
          <w:szCs w:val="21"/>
        </w:rPr>
      </w:pPr>
    </w:p>
    <w:p w:rsidR="00E37561" w:rsidRDefault="00E37561" w:rsidP="00E37561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E37561" w:rsidRDefault="00E37561" w:rsidP="00E37561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E37561" w:rsidRDefault="00E37561" w:rsidP="00E37561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</w:p>
    <w:p w:rsidR="00E37561" w:rsidRDefault="00E37561" w:rsidP="00E37561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7C5AD7" w:rsidRDefault="007C5AD7" w:rsidP="00E37561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C27593" w:rsidRDefault="00C27593" w:rsidP="00FC16EF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E37561" w:rsidRDefault="00E37561" w:rsidP="00C27593">
      <w:pPr>
        <w:spacing w:line="360" w:lineRule="auto"/>
        <w:jc w:val="center"/>
        <w:rPr>
          <w:rFonts w:ascii="仿宋" w:eastAsia="仿宋" w:hAnsi="仿宋"/>
          <w:b/>
          <w:sz w:val="32"/>
        </w:rPr>
      </w:pPr>
    </w:p>
    <w:p w:rsidR="00E37561" w:rsidRDefault="00E37561" w:rsidP="00C27593">
      <w:pPr>
        <w:spacing w:line="360" w:lineRule="auto"/>
        <w:jc w:val="center"/>
        <w:rPr>
          <w:rFonts w:ascii="仿宋" w:eastAsia="仿宋" w:hAnsi="仿宋"/>
          <w:b/>
          <w:sz w:val="32"/>
        </w:rPr>
      </w:pPr>
    </w:p>
    <w:p w:rsidR="00147375" w:rsidRDefault="00147375" w:rsidP="00147375">
      <w:pPr>
        <w:spacing w:line="360" w:lineRule="auto"/>
        <w:jc w:val="center"/>
        <w:rPr>
          <w:b/>
          <w:sz w:val="36"/>
          <w:szCs w:val="36"/>
        </w:rPr>
      </w:pPr>
      <w:r w:rsidRPr="00147375">
        <w:rPr>
          <w:rFonts w:hint="eastAsia"/>
          <w:b/>
          <w:sz w:val="36"/>
          <w:szCs w:val="36"/>
        </w:rPr>
        <w:t>附录</w:t>
      </w:r>
    </w:p>
    <w:p w:rsidR="00147375" w:rsidRPr="00404CA4" w:rsidRDefault="00147375" w:rsidP="00147375">
      <w:pPr>
        <w:spacing w:line="300" w:lineRule="auto"/>
        <w:rPr>
          <w:rFonts w:ascii="楷体_GB2312" w:eastAsia="楷体_GB2312"/>
          <w:b/>
          <w:bCs/>
          <w:iCs/>
          <w:sz w:val="32"/>
          <w:szCs w:val="32"/>
          <w:u w:val="single"/>
        </w:rPr>
      </w:pPr>
      <w:r w:rsidRPr="00404CA4">
        <w:rPr>
          <w:rFonts w:ascii="楷体_GB2312" w:eastAsia="楷体_GB2312" w:hint="eastAsia"/>
          <w:b/>
          <w:bCs/>
          <w:iCs/>
          <w:sz w:val="32"/>
          <w:szCs w:val="32"/>
          <w:u w:val="single"/>
        </w:rPr>
        <w:t>一、加入第五届全国商务英语语言学研讨会QQ群</w:t>
      </w:r>
    </w:p>
    <w:p w:rsidR="00147375" w:rsidRDefault="00147375" w:rsidP="00147375">
      <w:pPr>
        <w:spacing w:line="300" w:lineRule="auto"/>
        <w:jc w:val="center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noProof/>
          <w:sz w:val="28"/>
        </w:rPr>
        <w:lastRenderedPageBreak/>
        <w:drawing>
          <wp:inline distT="0" distB="0" distL="0" distR="0">
            <wp:extent cx="2047875" cy="2627804"/>
            <wp:effectExtent l="19050" t="0" r="9525" b="0"/>
            <wp:docPr id="2" name="图片 1" descr="C:\Users\swyy\Desktop\第五届全国商英语言学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yy\Desktop\第五届全国商英语言学群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2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b/>
          <w:sz w:val="28"/>
        </w:rPr>
        <w:t>扫描上方</w:t>
      </w:r>
      <w:proofErr w:type="gramStart"/>
      <w:r>
        <w:rPr>
          <w:rFonts w:ascii="楷体" w:eastAsia="楷体" w:hAnsi="楷体" w:hint="eastAsia"/>
          <w:b/>
          <w:sz w:val="28"/>
        </w:rPr>
        <w:t>二维码或通过群号搜索</w:t>
      </w:r>
      <w:proofErr w:type="gramEnd"/>
      <w:r>
        <w:rPr>
          <w:rFonts w:ascii="楷体" w:eastAsia="楷体" w:hAnsi="楷体" w:hint="eastAsia"/>
          <w:b/>
          <w:sz w:val="28"/>
        </w:rPr>
        <w:t>该群进入第五届全国商务英语语言学研讨会</w:t>
      </w:r>
    </w:p>
    <w:p w:rsidR="00147375" w:rsidRPr="00404CA4" w:rsidRDefault="00147375" w:rsidP="00147375">
      <w:pPr>
        <w:spacing w:line="300" w:lineRule="auto"/>
        <w:rPr>
          <w:rFonts w:ascii="楷体_GB2312" w:eastAsia="楷体_GB2312"/>
          <w:b/>
          <w:bCs/>
          <w:iCs/>
          <w:sz w:val="32"/>
          <w:szCs w:val="32"/>
          <w:u w:val="single"/>
        </w:rPr>
      </w:pPr>
      <w:r w:rsidRPr="00404CA4">
        <w:rPr>
          <w:rFonts w:ascii="楷体_GB2312" w:eastAsia="楷体_GB2312" w:hint="eastAsia"/>
          <w:b/>
          <w:bCs/>
          <w:iCs/>
          <w:sz w:val="32"/>
          <w:szCs w:val="32"/>
          <w:u w:val="single"/>
        </w:rPr>
        <w:t>二、会议地址：重庆市万友康年大酒店</w:t>
      </w:r>
    </w:p>
    <w:p w:rsidR="00147375" w:rsidRDefault="00147375" w:rsidP="00147375">
      <w:pPr>
        <w:spacing w:line="300" w:lineRule="auto"/>
        <w:rPr>
          <w:rFonts w:ascii="楷体_GB2312" w:eastAsia="楷体_GB2312"/>
          <w:b/>
          <w:bCs/>
          <w:iCs/>
          <w:sz w:val="44"/>
          <w:u w:val="single"/>
        </w:rPr>
      </w:pPr>
      <w:r w:rsidRPr="0082362C">
        <w:rPr>
          <w:rFonts w:ascii="楷体_GB2312" w:eastAsia="楷体_GB2312" w:hint="eastAsia"/>
          <w:b/>
          <w:bCs/>
          <w:iCs/>
          <w:noProof/>
          <w:sz w:val="44"/>
        </w:rPr>
        <w:drawing>
          <wp:inline distT="0" distB="0" distL="0" distR="0">
            <wp:extent cx="5274310" cy="2207851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375" w:rsidRPr="00BB5193" w:rsidRDefault="00147375" w:rsidP="00147375">
      <w:pPr>
        <w:spacing w:line="300" w:lineRule="auto"/>
        <w:rPr>
          <w:rFonts w:ascii="楷体" w:eastAsia="楷体" w:hAnsi="楷体"/>
          <w:b/>
          <w:sz w:val="28"/>
        </w:rPr>
      </w:pPr>
    </w:p>
    <w:p w:rsidR="00147375" w:rsidRPr="00404CA4" w:rsidRDefault="00147375" w:rsidP="00147375">
      <w:pPr>
        <w:spacing w:line="360" w:lineRule="auto"/>
        <w:rPr>
          <w:rFonts w:ascii="楷体_GB2312" w:eastAsia="楷体_GB2312"/>
          <w:b/>
          <w:bCs/>
          <w:iCs/>
          <w:sz w:val="32"/>
          <w:szCs w:val="32"/>
          <w:u w:val="single"/>
        </w:rPr>
      </w:pPr>
      <w:r w:rsidRPr="00404CA4">
        <w:rPr>
          <w:rFonts w:ascii="楷体_GB2312" w:eastAsia="楷体_GB2312" w:hint="eastAsia"/>
          <w:b/>
          <w:bCs/>
          <w:iCs/>
          <w:sz w:val="32"/>
          <w:szCs w:val="32"/>
          <w:u w:val="single"/>
        </w:rPr>
        <w:t>三、乘车路线</w:t>
      </w:r>
    </w:p>
    <w:p w:rsidR="00147375" w:rsidRDefault="00147375" w:rsidP="00147375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酒店地址：    重庆市渝中区大坪长江二路77号</w:t>
      </w:r>
    </w:p>
    <w:p w:rsidR="00147375" w:rsidRDefault="00147375" w:rsidP="00147375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酒店电话：</w:t>
      </w:r>
      <w:r>
        <w:rPr>
          <w:rFonts w:ascii="楷体_GB2312" w:eastAsia="楷体_GB2312" w:hint="eastAsia"/>
          <w:b/>
          <w:bCs/>
          <w:sz w:val="24"/>
        </w:rPr>
        <w:tab/>
      </w:r>
      <w:r>
        <w:rPr>
          <w:rFonts w:ascii="楷体_GB2312" w:eastAsia="楷体_GB2312" w:hint="eastAsia"/>
          <w:b/>
          <w:bCs/>
          <w:sz w:val="24"/>
        </w:rPr>
        <w:tab/>
        <w:t>023-68718888</w:t>
      </w:r>
    </w:p>
    <w:p w:rsidR="0024150E" w:rsidRDefault="00147375" w:rsidP="0024150E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 xml:space="preserve">机场—酒店： </w:t>
      </w:r>
      <w:r w:rsidR="0024150E">
        <w:rPr>
          <w:rFonts w:ascii="楷体_GB2312" w:eastAsia="楷体_GB2312" w:hint="eastAsia"/>
          <w:b/>
          <w:bCs/>
          <w:sz w:val="24"/>
        </w:rPr>
        <w:t>T2航站楼出发</w:t>
      </w:r>
    </w:p>
    <w:p w:rsidR="00147375" w:rsidRDefault="00147375" w:rsidP="0024150E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1、乘的士RMB70元左右，时间30分钟左右。外环高速→江南  </w:t>
      </w:r>
      <w:r>
        <w:rPr>
          <w:rFonts w:ascii="楷体_GB2312" w:eastAsia="楷体_GB2312" w:hint="eastAsia"/>
          <w:b/>
          <w:bCs/>
          <w:sz w:val="24"/>
        </w:rPr>
        <w:t>立</w:t>
      </w:r>
      <w:r>
        <w:rPr>
          <w:rFonts w:ascii="楷体_GB2312" w:eastAsia="楷体_GB2312" w:hint="eastAsia"/>
          <w:sz w:val="24"/>
        </w:rPr>
        <w:t>交（</w:t>
      </w:r>
      <w:smartTag w:uri="urn:schemas-microsoft-com:office:smarttags" w:element="chmetcnv">
        <w:smartTagPr>
          <w:attr w:name="UnitName" w:val="公里"/>
          <w:attr w:name="SourceValue" w:val="4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楷体_GB2312" w:eastAsia="楷体_GB2312" w:hint="eastAsia"/>
            <w:sz w:val="24"/>
          </w:rPr>
          <w:t>四公里</w:t>
        </w:r>
      </w:smartTag>
      <w:r>
        <w:rPr>
          <w:rFonts w:ascii="楷体_GB2312" w:eastAsia="楷体_GB2312" w:hint="eastAsia"/>
          <w:sz w:val="24"/>
        </w:rPr>
        <w:t>出口）→鹅公岩大桥→大坪（万友康年大酒店）；</w:t>
      </w:r>
    </w:p>
    <w:p w:rsidR="00147375" w:rsidRDefault="00147375" w:rsidP="0024150E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lastRenderedPageBreak/>
        <w:t>2、乘机场大巴—上清寺</w:t>
      </w:r>
      <w:r w:rsidR="00AA7F1E">
        <w:rPr>
          <w:rFonts w:ascii="楷体_GB2312" w:eastAsia="楷体_GB2312" w:hint="eastAsia"/>
          <w:sz w:val="24"/>
        </w:rPr>
        <w:t>，</w:t>
      </w:r>
      <w:r w:rsidR="0024150E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上清寺→大坪 可乘815、818、118、416、412、411、128公交。</w:t>
      </w:r>
    </w:p>
    <w:p w:rsidR="0024150E" w:rsidRDefault="00147375" w:rsidP="0024150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3、乘轨道交通三号线到两路口站换乘地铁一号线到大坪（4号出口）</w:t>
      </w:r>
      <w:r w:rsidR="0024150E">
        <w:rPr>
          <w:rFonts w:ascii="楷体_GB2312" w:eastAsia="楷体_GB2312" w:hint="eastAsia"/>
          <w:sz w:val="24"/>
        </w:rPr>
        <w:t>，步行403米到达万友康年大酒店</w:t>
      </w:r>
      <w:r>
        <w:rPr>
          <w:rFonts w:ascii="楷体_GB2312" w:eastAsia="楷体_GB2312" w:hint="eastAsia"/>
          <w:sz w:val="24"/>
        </w:rPr>
        <w:t>。</w:t>
      </w:r>
    </w:p>
    <w:p w:rsidR="0024150E" w:rsidRPr="0024150E" w:rsidRDefault="0024150E" w:rsidP="0024150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 w:rsidRPr="0024150E">
        <w:rPr>
          <w:rFonts w:ascii="楷体_GB2312" w:eastAsia="楷体_GB2312" w:hint="eastAsia"/>
          <w:b/>
          <w:sz w:val="24"/>
        </w:rPr>
        <w:t>T3航站楼</w:t>
      </w:r>
      <w:r>
        <w:rPr>
          <w:rFonts w:ascii="楷体_GB2312" w:eastAsia="楷体_GB2312" w:hint="eastAsia"/>
          <w:b/>
          <w:sz w:val="24"/>
        </w:rPr>
        <w:t>出发</w:t>
      </w:r>
    </w:p>
    <w:p w:rsidR="0024150E" w:rsidRDefault="0024150E" w:rsidP="0024150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1.乘的士RMB70元左右，时间30分钟左右。</w:t>
      </w:r>
    </w:p>
    <w:p w:rsidR="0024150E" w:rsidRDefault="0024150E" w:rsidP="0024150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2.江北机场T3航站楼公交站，乘坐机场快线K07→沙坪坝火车站下车→步行519米到小龙坎地铁站，乘坐轨道交通1号线→经过6站，到大坪站下车（4号出口），步行403米到达万友康年大酒店。</w:t>
      </w:r>
    </w:p>
    <w:p w:rsidR="00AA7F1E" w:rsidRPr="00AA7F1E" w:rsidRDefault="00AA7F1E" w:rsidP="0024150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 w:rsidRPr="00AA7F1E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江北机场T3航站楼公交站，乘坐机场快线K07→沙坪坝火车站下车→步行265米到对面沙坪坝火车站→乘坐402，到大坪站下车，步行544米到达万友康年大酒店。</w:t>
      </w:r>
    </w:p>
    <w:p w:rsidR="00AA7F1E" w:rsidRDefault="00147375" w:rsidP="00147375">
      <w:pPr>
        <w:spacing w:line="360" w:lineRule="auto"/>
        <w:ind w:rightChars="-171" w:right="-359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菜园坝火车站—酒店：</w:t>
      </w:r>
    </w:p>
    <w:p w:rsidR="00AA7F1E" w:rsidRDefault="00147375" w:rsidP="00AA7F1E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1、乘的士RMB10元左右，时间10分钟左右；</w:t>
      </w:r>
    </w:p>
    <w:p w:rsidR="00147375" w:rsidRDefault="00147375" w:rsidP="00AA7F1E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2、可乘皇冠大扶梯到两路口，再转乘403、413、463、462、402、139等公交车至大坪站下。</w:t>
      </w:r>
    </w:p>
    <w:p w:rsidR="00AA7F1E" w:rsidRDefault="00147375" w:rsidP="00147375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Pr="00026E1B">
        <w:rPr>
          <w:rFonts w:ascii="楷体_GB2312" w:eastAsia="楷体_GB2312" w:hint="eastAsia"/>
          <w:b/>
          <w:sz w:val="24"/>
        </w:rPr>
        <w:t>龙头寺</w:t>
      </w:r>
      <w:r>
        <w:rPr>
          <w:rFonts w:ascii="楷体_GB2312" w:eastAsia="楷体_GB2312" w:hint="eastAsia"/>
          <w:b/>
          <w:sz w:val="24"/>
        </w:rPr>
        <w:t>）</w:t>
      </w:r>
      <w:r w:rsidRPr="00026E1B">
        <w:rPr>
          <w:rFonts w:ascii="楷体_GB2312" w:eastAsia="楷体_GB2312" w:hint="eastAsia"/>
          <w:b/>
          <w:sz w:val="24"/>
        </w:rPr>
        <w:t>火车站</w:t>
      </w:r>
      <w:r>
        <w:rPr>
          <w:rFonts w:ascii="楷体_GB2312" w:eastAsia="楷体_GB2312" w:hint="eastAsia"/>
          <w:b/>
          <w:sz w:val="24"/>
        </w:rPr>
        <w:t>北站</w:t>
      </w:r>
      <w:r>
        <w:rPr>
          <w:rFonts w:ascii="楷体_GB2312" w:eastAsia="楷体_GB2312"/>
          <w:b/>
          <w:sz w:val="24"/>
        </w:rPr>
        <w:t>—</w:t>
      </w:r>
      <w:r>
        <w:rPr>
          <w:rFonts w:ascii="楷体_GB2312" w:eastAsia="楷体_GB2312" w:hint="eastAsia"/>
          <w:b/>
          <w:sz w:val="24"/>
        </w:rPr>
        <w:t>酒店：</w:t>
      </w:r>
    </w:p>
    <w:p w:rsidR="00147375" w:rsidRDefault="00147375" w:rsidP="00147375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1、乘的士RMB30元左右，时间20分钟左右；</w:t>
      </w:r>
    </w:p>
    <w:p w:rsidR="00AA7F1E" w:rsidRPr="00AA7F1E" w:rsidRDefault="00147375" w:rsidP="00AA7F1E">
      <w:pPr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2、421、138直达大坪（万友康年大酒店），火车北站公交总站有多条到大坪线</w:t>
      </w:r>
      <w:r w:rsidR="00AA7F1E" w:rsidRPr="00AA7F1E">
        <w:rPr>
          <w:rFonts w:ascii="楷体_GB2312" w:eastAsia="楷体_GB2312" w:hint="eastAsia"/>
          <w:sz w:val="24"/>
        </w:rPr>
        <w:t>路</w:t>
      </w:r>
      <w:r w:rsidR="00AA7F1E">
        <w:rPr>
          <w:rFonts w:ascii="楷体_GB2312" w:eastAsia="楷体_GB2312" w:hint="eastAsia"/>
          <w:sz w:val="24"/>
        </w:rPr>
        <w:t>车辆。</w:t>
      </w:r>
    </w:p>
    <w:p w:rsidR="00147375" w:rsidRPr="00827849" w:rsidRDefault="00147375" w:rsidP="00AA7F1E">
      <w:pPr>
        <w:spacing w:line="360" w:lineRule="auto"/>
        <w:ind w:left="3720" w:hangingChars="1550" w:hanging="3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3、乘轨道交通三号线到两路口站换乘地铁一号线到大坪（4号出口）。</w:t>
      </w:r>
    </w:p>
    <w:p w:rsidR="00147375" w:rsidRDefault="00147375" w:rsidP="00147375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bCs/>
          <w:sz w:val="24"/>
        </w:rPr>
        <w:t>朝天门码头—酒店：</w:t>
      </w:r>
      <w:r>
        <w:rPr>
          <w:rFonts w:ascii="楷体_GB2312" w:eastAsia="楷体_GB2312" w:hint="eastAsia"/>
          <w:sz w:val="24"/>
        </w:rPr>
        <w:t>1、乘的士RMB20元左右，时间15分钟左右；</w:t>
      </w:r>
    </w:p>
    <w:p w:rsidR="00147375" w:rsidRPr="005C13B4" w:rsidRDefault="00147375" w:rsidP="00147375">
      <w:pPr>
        <w:spacing w:line="360" w:lineRule="auto"/>
        <w:ind w:firstLineChars="900" w:firstLine="21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lastRenderedPageBreak/>
        <w:t>2、可乘418、224、466、476、702、703等公交车至大坪.</w:t>
      </w:r>
    </w:p>
    <w:p w:rsidR="00147375" w:rsidRPr="00147375" w:rsidRDefault="00147375" w:rsidP="00147375">
      <w:pPr>
        <w:spacing w:line="360" w:lineRule="auto"/>
        <w:ind w:rightChars="-171" w:right="-359"/>
        <w:rPr>
          <w:rFonts w:ascii="楷体_GB2312" w:eastAsia="楷体_GB2312"/>
          <w:b/>
          <w:bCs/>
          <w:iCs/>
          <w:sz w:val="32"/>
          <w:szCs w:val="32"/>
          <w:u w:val="single"/>
        </w:rPr>
      </w:pPr>
      <w:r w:rsidRPr="00147375">
        <w:rPr>
          <w:rFonts w:ascii="楷体_GB2312" w:eastAsia="楷体_GB2312" w:hint="eastAsia"/>
          <w:b/>
          <w:bCs/>
          <w:iCs/>
          <w:sz w:val="32"/>
          <w:szCs w:val="32"/>
          <w:u w:val="single"/>
        </w:rPr>
        <w:t>四、其他</w:t>
      </w:r>
    </w:p>
    <w:p w:rsidR="00147375" w:rsidRDefault="00147375" w:rsidP="00147375">
      <w:pPr>
        <w:spacing w:line="360" w:lineRule="auto"/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有关本次研讨会的最新消息将在下列网站公布，敬请留意。</w:t>
      </w:r>
    </w:p>
    <w:p w:rsidR="00147375" w:rsidRDefault="00147375" w:rsidP="00147375">
      <w:pPr>
        <w:spacing w:line="360" w:lineRule="auto"/>
        <w:ind w:rightChars="-171" w:right="-359"/>
      </w:pPr>
      <w:r>
        <w:rPr>
          <w:rFonts w:ascii="楷体_GB2312" w:eastAsia="楷体_GB2312" w:hint="eastAsia"/>
          <w:sz w:val="24"/>
        </w:rPr>
        <w:t>网址：</w:t>
      </w:r>
      <w:hyperlink r:id="rId10" w:history="1">
        <w:r w:rsidRPr="00206F29">
          <w:rPr>
            <w:rStyle w:val="a8"/>
            <w:rFonts w:ascii="楷体_GB2312" w:eastAsia="楷体_GB2312"/>
            <w:sz w:val="24"/>
          </w:rPr>
          <w:t>http://be.sisu.edu.cn/</w:t>
        </w:r>
      </w:hyperlink>
    </w:p>
    <w:p w:rsidR="000543F5" w:rsidRPr="000543F5" w:rsidRDefault="000543F5" w:rsidP="00147375">
      <w:pPr>
        <w:spacing w:line="360" w:lineRule="auto"/>
        <w:ind w:rightChars="-171" w:right="-359"/>
        <w:rPr>
          <w:rFonts w:ascii="楷体_GB2312" w:eastAsia="楷体_GB2312"/>
          <w:b/>
          <w:bCs/>
          <w:iCs/>
          <w:sz w:val="32"/>
          <w:szCs w:val="32"/>
          <w:u w:val="single"/>
        </w:rPr>
      </w:pPr>
      <w:r w:rsidRPr="000543F5">
        <w:rPr>
          <w:rFonts w:ascii="楷体_GB2312" w:eastAsia="楷体_GB2312" w:hint="eastAsia"/>
          <w:b/>
          <w:bCs/>
          <w:iCs/>
          <w:sz w:val="32"/>
          <w:szCs w:val="32"/>
          <w:u w:val="single"/>
        </w:rPr>
        <w:t>五、会议回执</w:t>
      </w:r>
    </w:p>
    <w:p w:rsidR="000543F5" w:rsidRPr="00147375" w:rsidRDefault="000543F5" w:rsidP="000543F5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t>第</w:t>
      </w:r>
      <w:r>
        <w:rPr>
          <w:rFonts w:ascii="仿宋" w:eastAsia="仿宋" w:hAnsi="仿宋" w:hint="eastAsia"/>
          <w:b/>
          <w:sz w:val="32"/>
        </w:rPr>
        <w:t>五</w:t>
      </w:r>
      <w:r w:rsidRPr="00016283">
        <w:rPr>
          <w:rFonts w:ascii="仿宋" w:eastAsia="仿宋" w:hAnsi="仿宋"/>
          <w:b/>
          <w:sz w:val="32"/>
        </w:rPr>
        <w:t>届全国商务英语</w:t>
      </w:r>
      <w:r>
        <w:rPr>
          <w:rFonts w:ascii="仿宋" w:eastAsia="仿宋" w:hAnsi="仿宋" w:hint="eastAsia"/>
          <w:b/>
          <w:sz w:val="32"/>
        </w:rPr>
        <w:t>语言学研讨会回执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701"/>
        <w:gridCol w:w="1843"/>
        <w:gridCol w:w="709"/>
        <w:gridCol w:w="2460"/>
      </w:tblGrid>
      <w:tr w:rsidR="000543F5" w:rsidRPr="000C4096" w:rsidTr="00D84CCE">
        <w:trPr>
          <w:trHeight w:val="663"/>
        </w:trPr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 w:rsidRPr="00E805E4">
              <w:rPr>
                <w:rFonts w:hAnsi="宋体"/>
                <w:szCs w:val="21"/>
              </w:rPr>
              <w:t>姓名</w:t>
            </w:r>
          </w:p>
        </w:tc>
        <w:tc>
          <w:tcPr>
            <w:tcW w:w="1701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43" w:type="dxa"/>
          </w:tcPr>
          <w:p w:rsidR="000543F5" w:rsidRDefault="000543F5" w:rsidP="00D84CCE">
            <w:pPr>
              <w:spacing w:line="360" w:lineRule="auto"/>
              <w:rPr>
                <w:szCs w:val="21"/>
              </w:rPr>
            </w:pPr>
            <w:r w:rsidRPr="00E805E4">
              <w:rPr>
                <w:rFonts w:hAnsi="宋体"/>
                <w:szCs w:val="21"/>
              </w:rPr>
              <w:t>职称</w:t>
            </w:r>
            <w:r w:rsidRPr="00E805E4">
              <w:rPr>
                <w:szCs w:val="21"/>
              </w:rPr>
              <w:t>/</w:t>
            </w:r>
            <w:r w:rsidRPr="00E805E4">
              <w:rPr>
                <w:rFonts w:hAnsi="宋体"/>
                <w:szCs w:val="21"/>
              </w:rPr>
              <w:t>职务</w:t>
            </w:r>
          </w:p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  <w:tc>
          <w:tcPr>
            <w:tcW w:w="3169" w:type="dxa"/>
            <w:gridSpan w:val="2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手机</w:t>
            </w: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  <w:tc>
          <w:tcPr>
            <w:tcW w:w="3169" w:type="dxa"/>
            <w:gridSpan w:val="2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  <w:r w:rsidRPr="00147375">
              <w:rPr>
                <w:rFonts w:hint="eastAsia"/>
                <w:szCs w:val="21"/>
              </w:rPr>
              <w:t>院系</w:t>
            </w:r>
          </w:p>
        </w:tc>
        <w:tc>
          <w:tcPr>
            <w:tcW w:w="6713" w:type="dxa"/>
            <w:gridSpan w:val="4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rFonts w:hAnsi="宋体"/>
                <w:szCs w:val="21"/>
              </w:rPr>
            </w:pPr>
            <w:r w:rsidRPr="00E805E4"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6713" w:type="dxa"/>
            <w:gridSpan w:val="4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是否参加工作坊</w:t>
            </w:r>
          </w:p>
        </w:tc>
        <w:tc>
          <w:tcPr>
            <w:tcW w:w="6713" w:type="dxa"/>
            <w:gridSpan w:val="4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</w:tr>
      <w:tr w:rsidR="000543F5" w:rsidRPr="000C4096" w:rsidTr="00D84CCE">
        <w:tc>
          <w:tcPr>
            <w:tcW w:w="1809" w:type="dxa"/>
          </w:tcPr>
          <w:p w:rsidR="000543F5" w:rsidRDefault="000543F5" w:rsidP="00D84CCE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住宿需求</w:t>
            </w:r>
          </w:p>
        </w:tc>
        <w:tc>
          <w:tcPr>
            <w:tcW w:w="6713" w:type="dxa"/>
            <w:gridSpan w:val="4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单间</w:t>
            </w:r>
            <w:r>
              <w:rPr>
                <w:rFonts w:asciiTheme="minorEastAsia" w:hAnsiTheme="minorEastAsia" w:hint="eastAsia"/>
                <w:szCs w:val="21"/>
              </w:rPr>
              <w:t xml:space="preserve">□            </w:t>
            </w:r>
            <w:proofErr w:type="gramStart"/>
            <w:r>
              <w:rPr>
                <w:rFonts w:hint="eastAsia"/>
                <w:szCs w:val="21"/>
              </w:rPr>
              <w:t>标间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□            </w:t>
            </w:r>
            <w:r w:rsidRPr="00147375">
              <w:rPr>
                <w:rFonts w:asciiTheme="minorEastAsia" w:hAnsiTheme="minorEastAsia" w:hint="eastAsia"/>
                <w:szCs w:val="21"/>
              </w:rPr>
              <w:t>不住宿□</w:t>
            </w: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 w:rsidRPr="00E805E4">
              <w:rPr>
                <w:rFonts w:hAnsi="宋体" w:hint="eastAsia"/>
                <w:szCs w:val="21"/>
              </w:rPr>
              <w:t>抵</w:t>
            </w:r>
            <w:r w:rsidRPr="00E805E4">
              <w:rPr>
                <w:rFonts w:hAnsi="宋体"/>
                <w:szCs w:val="21"/>
              </w:rPr>
              <w:t>达</w:t>
            </w:r>
            <w:r w:rsidRPr="00E805E4">
              <w:rPr>
                <w:rFonts w:hAnsi="宋体" w:hint="eastAsia"/>
                <w:szCs w:val="21"/>
              </w:rPr>
              <w:t>日期与</w:t>
            </w:r>
            <w:r w:rsidRPr="00E805E4">
              <w:rPr>
                <w:rFonts w:hAnsi="宋体"/>
                <w:szCs w:val="21"/>
              </w:rPr>
              <w:t>时间</w:t>
            </w:r>
          </w:p>
        </w:tc>
        <w:tc>
          <w:tcPr>
            <w:tcW w:w="1701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离开</w:t>
            </w:r>
            <w:r w:rsidRPr="00E805E4">
              <w:rPr>
                <w:rFonts w:hAnsi="宋体" w:hint="eastAsia"/>
                <w:szCs w:val="21"/>
              </w:rPr>
              <w:t>日期与</w:t>
            </w:r>
            <w:r w:rsidRPr="00E805E4">
              <w:rPr>
                <w:rFonts w:hAnsi="宋体"/>
                <w:szCs w:val="21"/>
              </w:rPr>
              <w:t>时间</w:t>
            </w:r>
          </w:p>
        </w:tc>
        <w:tc>
          <w:tcPr>
            <w:tcW w:w="2460" w:type="dxa"/>
          </w:tcPr>
          <w:p w:rsidR="000543F5" w:rsidRPr="000C4096" w:rsidRDefault="000543F5" w:rsidP="00D84CCE">
            <w:pPr>
              <w:spacing w:line="360" w:lineRule="auto"/>
              <w:rPr>
                <w:sz w:val="24"/>
              </w:rPr>
            </w:pPr>
          </w:p>
        </w:tc>
      </w:tr>
      <w:tr w:rsidR="000543F5" w:rsidRPr="000C4096" w:rsidTr="00D84CCE">
        <w:tc>
          <w:tcPr>
            <w:tcW w:w="1809" w:type="dxa"/>
          </w:tcPr>
          <w:p w:rsidR="000543F5" w:rsidRPr="00E805E4" w:rsidRDefault="000543F5" w:rsidP="00D84CCE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提交摘要</w:t>
            </w:r>
          </w:p>
        </w:tc>
        <w:tc>
          <w:tcPr>
            <w:tcW w:w="1701" w:type="dxa"/>
          </w:tcPr>
          <w:p w:rsidR="000543F5" w:rsidRPr="00E805E4" w:rsidRDefault="000543F5" w:rsidP="00D84CCE">
            <w:pPr>
              <w:spacing w:line="360" w:lineRule="auto"/>
              <w:rPr>
                <w:szCs w:val="21"/>
              </w:rPr>
            </w:pPr>
            <w:r w:rsidRPr="00147375">
              <w:rPr>
                <w:rFonts w:hint="eastAsia"/>
                <w:szCs w:val="21"/>
              </w:rPr>
              <w:t>是□   否 □</w:t>
            </w:r>
          </w:p>
        </w:tc>
        <w:tc>
          <w:tcPr>
            <w:tcW w:w="2552" w:type="dxa"/>
            <w:gridSpan w:val="2"/>
          </w:tcPr>
          <w:p w:rsidR="000543F5" w:rsidRPr="00147375" w:rsidRDefault="000543F5" w:rsidP="00D84CCE">
            <w:pPr>
              <w:spacing w:line="360" w:lineRule="auto"/>
              <w:rPr>
                <w:szCs w:val="21"/>
              </w:rPr>
            </w:pPr>
            <w:r w:rsidRPr="00147375">
              <w:rPr>
                <w:rFonts w:hint="eastAsia"/>
                <w:szCs w:val="21"/>
              </w:rPr>
              <w:t>提交全文</w:t>
            </w:r>
          </w:p>
        </w:tc>
        <w:tc>
          <w:tcPr>
            <w:tcW w:w="2460" w:type="dxa"/>
          </w:tcPr>
          <w:p w:rsidR="000543F5" w:rsidRPr="00147375" w:rsidRDefault="000543F5" w:rsidP="00D84CCE">
            <w:pPr>
              <w:spacing w:line="360" w:lineRule="auto"/>
              <w:rPr>
                <w:szCs w:val="21"/>
              </w:rPr>
            </w:pPr>
            <w:r w:rsidRPr="00147375">
              <w:rPr>
                <w:rFonts w:hint="eastAsia"/>
                <w:szCs w:val="21"/>
              </w:rPr>
              <w:t>是 □      否 □</w:t>
            </w:r>
          </w:p>
        </w:tc>
      </w:tr>
    </w:tbl>
    <w:p w:rsidR="000543F5" w:rsidRDefault="000543F5" w:rsidP="000543F5">
      <w:pPr>
        <w:spacing w:line="360" w:lineRule="auto"/>
        <w:rPr>
          <w:sz w:val="24"/>
        </w:rPr>
      </w:pPr>
    </w:p>
    <w:p w:rsidR="000543F5" w:rsidRDefault="000543F5" w:rsidP="00147375">
      <w:pPr>
        <w:spacing w:line="360" w:lineRule="auto"/>
        <w:ind w:rightChars="-171" w:right="-359"/>
        <w:rPr>
          <w:rFonts w:ascii="楷体_GB2312" w:eastAsia="楷体_GB2312"/>
          <w:sz w:val="24"/>
        </w:rPr>
      </w:pPr>
    </w:p>
    <w:p w:rsidR="00147375" w:rsidRPr="00147375" w:rsidRDefault="00147375" w:rsidP="00444131">
      <w:pPr>
        <w:spacing w:line="360" w:lineRule="auto"/>
        <w:rPr>
          <w:b/>
          <w:sz w:val="36"/>
          <w:szCs w:val="36"/>
        </w:rPr>
      </w:pPr>
    </w:p>
    <w:p w:rsidR="00C27593" w:rsidRPr="00FC16EF" w:rsidRDefault="00C27593" w:rsidP="00FC16EF">
      <w:pPr>
        <w:spacing w:line="30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C27593" w:rsidRPr="00FC16EF" w:rsidSect="0036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A5" w:rsidRDefault="00117DA5" w:rsidP="004E4BE2">
      <w:r>
        <w:separator/>
      </w:r>
    </w:p>
  </w:endnote>
  <w:endnote w:type="continuationSeparator" w:id="0">
    <w:p w:rsidR="00117DA5" w:rsidRDefault="00117DA5" w:rsidP="004E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A5" w:rsidRDefault="00117DA5" w:rsidP="004E4BE2">
      <w:r>
        <w:separator/>
      </w:r>
    </w:p>
  </w:footnote>
  <w:footnote w:type="continuationSeparator" w:id="0">
    <w:p w:rsidR="00117DA5" w:rsidRDefault="00117DA5" w:rsidP="004E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BA0"/>
    <w:rsid w:val="0002345C"/>
    <w:rsid w:val="000543F5"/>
    <w:rsid w:val="000738BD"/>
    <w:rsid w:val="00077D59"/>
    <w:rsid w:val="00090511"/>
    <w:rsid w:val="000A4D03"/>
    <w:rsid w:val="000C5573"/>
    <w:rsid w:val="000E5760"/>
    <w:rsid w:val="000E7FFD"/>
    <w:rsid w:val="00101ED7"/>
    <w:rsid w:val="00117DA5"/>
    <w:rsid w:val="00147375"/>
    <w:rsid w:val="001537F8"/>
    <w:rsid w:val="00215F0C"/>
    <w:rsid w:val="00223D7D"/>
    <w:rsid w:val="00231FAD"/>
    <w:rsid w:val="00233449"/>
    <w:rsid w:val="0024150E"/>
    <w:rsid w:val="0025232F"/>
    <w:rsid w:val="00272C14"/>
    <w:rsid w:val="00290F0D"/>
    <w:rsid w:val="002A43B9"/>
    <w:rsid w:val="00314C67"/>
    <w:rsid w:val="00363057"/>
    <w:rsid w:val="0037408C"/>
    <w:rsid w:val="00376B66"/>
    <w:rsid w:val="003971BF"/>
    <w:rsid w:val="003D2F09"/>
    <w:rsid w:val="003E59F9"/>
    <w:rsid w:val="003F1026"/>
    <w:rsid w:val="00407721"/>
    <w:rsid w:val="004211B1"/>
    <w:rsid w:val="00444131"/>
    <w:rsid w:val="004D1060"/>
    <w:rsid w:val="004D2E70"/>
    <w:rsid w:val="004E4BE2"/>
    <w:rsid w:val="004F5BC0"/>
    <w:rsid w:val="005A60AC"/>
    <w:rsid w:val="005D2A2E"/>
    <w:rsid w:val="00644BDC"/>
    <w:rsid w:val="0066666B"/>
    <w:rsid w:val="006A2828"/>
    <w:rsid w:val="006B2EAE"/>
    <w:rsid w:val="006B60F2"/>
    <w:rsid w:val="006C1D10"/>
    <w:rsid w:val="006C2E6C"/>
    <w:rsid w:val="006D1F00"/>
    <w:rsid w:val="006E6159"/>
    <w:rsid w:val="00716A37"/>
    <w:rsid w:val="00721F02"/>
    <w:rsid w:val="0076005B"/>
    <w:rsid w:val="00765149"/>
    <w:rsid w:val="007C1B2E"/>
    <w:rsid w:val="007C5AD7"/>
    <w:rsid w:val="008B0E2E"/>
    <w:rsid w:val="008D18B1"/>
    <w:rsid w:val="008D7760"/>
    <w:rsid w:val="00913286"/>
    <w:rsid w:val="00985256"/>
    <w:rsid w:val="00A25BB6"/>
    <w:rsid w:val="00A5666C"/>
    <w:rsid w:val="00A842D9"/>
    <w:rsid w:val="00A8680A"/>
    <w:rsid w:val="00AA7F1E"/>
    <w:rsid w:val="00AD4419"/>
    <w:rsid w:val="00AD7AD4"/>
    <w:rsid w:val="00AE28F1"/>
    <w:rsid w:val="00AF285B"/>
    <w:rsid w:val="00B205A7"/>
    <w:rsid w:val="00B316F3"/>
    <w:rsid w:val="00B3219C"/>
    <w:rsid w:val="00B40E8F"/>
    <w:rsid w:val="00B4127B"/>
    <w:rsid w:val="00BC2242"/>
    <w:rsid w:val="00C27593"/>
    <w:rsid w:val="00C97699"/>
    <w:rsid w:val="00CA240A"/>
    <w:rsid w:val="00CC41DC"/>
    <w:rsid w:val="00D25285"/>
    <w:rsid w:val="00D2715F"/>
    <w:rsid w:val="00E17A00"/>
    <w:rsid w:val="00E37561"/>
    <w:rsid w:val="00E5724E"/>
    <w:rsid w:val="00E63BA0"/>
    <w:rsid w:val="00E93F33"/>
    <w:rsid w:val="00ED5758"/>
    <w:rsid w:val="00F03EB4"/>
    <w:rsid w:val="00F26902"/>
    <w:rsid w:val="00F32E52"/>
    <w:rsid w:val="00F46B2E"/>
    <w:rsid w:val="00F46BF0"/>
    <w:rsid w:val="00F80F6D"/>
    <w:rsid w:val="00FB6C2D"/>
    <w:rsid w:val="00FC16EF"/>
    <w:rsid w:val="00FE48C6"/>
    <w:rsid w:val="00FF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4B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4BE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275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27593"/>
  </w:style>
  <w:style w:type="paragraph" w:styleId="a7">
    <w:name w:val="Balloon Text"/>
    <w:basedOn w:val="a"/>
    <w:link w:val="Char2"/>
    <w:uiPriority w:val="99"/>
    <w:semiHidden/>
    <w:unhideWhenUsed/>
    <w:rsid w:val="000E576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5760"/>
    <w:rPr>
      <w:sz w:val="18"/>
      <w:szCs w:val="18"/>
    </w:rPr>
  </w:style>
  <w:style w:type="character" w:styleId="a8">
    <w:name w:val="Hyperlink"/>
    <w:basedOn w:val="a0"/>
    <w:uiPriority w:val="99"/>
    <w:unhideWhenUsed/>
    <w:rsid w:val="001473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e.sisu.edu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884C5-2DEC-4F4F-97F8-014123B0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334</Words>
  <Characters>1905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TSOU</dc:creator>
  <cp:lastModifiedBy>swyy</cp:lastModifiedBy>
  <cp:revision>53</cp:revision>
  <cp:lastPrinted>2018-03-05T09:47:00Z</cp:lastPrinted>
  <dcterms:created xsi:type="dcterms:W3CDTF">2018-01-17T03:35:00Z</dcterms:created>
  <dcterms:modified xsi:type="dcterms:W3CDTF">2018-03-20T02:19:00Z</dcterms:modified>
</cp:coreProperties>
</file>